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E0B58" w14:textId="77777777" w:rsidR="0087379E" w:rsidRPr="00D11A36" w:rsidRDefault="0087379E" w:rsidP="00D453A5">
      <w:pPr>
        <w:pStyle w:val="NoSpacing"/>
        <w:rPr>
          <w:b/>
          <w:u w:val="single"/>
        </w:rPr>
      </w:pPr>
      <w:r w:rsidRPr="00D11A36">
        <w:rPr>
          <w:b/>
          <w:u w:val="single"/>
        </w:rPr>
        <w:t>POLICY</w:t>
      </w:r>
    </w:p>
    <w:p w14:paraId="223F1DFF" w14:textId="77777777" w:rsidR="00085816" w:rsidRPr="00182C96" w:rsidRDefault="00085816" w:rsidP="000858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2C96">
        <w:rPr>
          <w:rFonts w:cstheme="minorHAnsi"/>
        </w:rPr>
        <w:t>The NCI audit guidelines note</w:t>
      </w:r>
      <w:r w:rsidR="00C157D8" w:rsidRPr="00182C96">
        <w:rPr>
          <w:rFonts w:cstheme="minorHAnsi"/>
        </w:rPr>
        <w:t xml:space="preserve"> </w:t>
      </w:r>
      <w:r w:rsidRPr="00182C96">
        <w:rPr>
          <w:rFonts w:cstheme="minorHAnsi"/>
        </w:rPr>
        <w:t>“</w:t>
      </w:r>
      <w:r w:rsidR="00C157D8" w:rsidRPr="00182C96">
        <w:rPr>
          <w:rFonts w:cstheme="minorHAnsi"/>
        </w:rPr>
        <w:t>FDA regulations require the Division of Cancer Treatment and Diagnosis (DCTD) to</w:t>
      </w:r>
      <w:r w:rsidRPr="00182C96">
        <w:rPr>
          <w:rFonts w:cstheme="minorHAnsi"/>
        </w:rPr>
        <w:t xml:space="preserve"> maintain a monitoring program. </w:t>
      </w:r>
      <w:r w:rsidR="00C157D8" w:rsidRPr="00182C96">
        <w:rPr>
          <w:rFonts w:cstheme="minorHAnsi"/>
        </w:rPr>
        <w:t>The Clinical Trials Monitoring Branch (CTMB) of the Ca</w:t>
      </w:r>
      <w:r w:rsidRPr="00182C96">
        <w:rPr>
          <w:rFonts w:cstheme="minorHAnsi"/>
        </w:rPr>
        <w:t xml:space="preserve">ncer Therapy Evaluation Program </w:t>
      </w:r>
      <w:r w:rsidR="00C157D8" w:rsidRPr="00182C96">
        <w:rPr>
          <w:rFonts w:cstheme="minorHAnsi"/>
        </w:rPr>
        <w:t>(CTEP) in the DCTD, provides direct oversight of each Network Group’s monitoring</w:t>
      </w:r>
      <w:r w:rsidRPr="00182C96">
        <w:rPr>
          <w:rFonts w:cstheme="minorHAnsi"/>
        </w:rPr>
        <w:t xml:space="preserve"> </w:t>
      </w:r>
      <w:r w:rsidR="00C157D8" w:rsidRPr="00182C96">
        <w:rPr>
          <w:rFonts w:cstheme="minorHAnsi"/>
        </w:rPr>
        <w:t>program which includes auditing as one component</w:t>
      </w:r>
      <w:r w:rsidRPr="00182C96">
        <w:rPr>
          <w:rFonts w:cstheme="minorHAnsi"/>
        </w:rPr>
        <w:t xml:space="preserve">. The purpose of an audit is to </w:t>
      </w:r>
      <w:r w:rsidR="00C157D8" w:rsidRPr="00182C96">
        <w:rPr>
          <w:rFonts w:cstheme="minorHAnsi"/>
        </w:rPr>
        <w:t>document the accuracy of data submitted to the Network Gr</w:t>
      </w:r>
      <w:r w:rsidRPr="00182C96">
        <w:rPr>
          <w:rFonts w:cstheme="minorHAnsi"/>
        </w:rPr>
        <w:t xml:space="preserve">oups and to verify investigator </w:t>
      </w:r>
      <w:r w:rsidR="00C157D8" w:rsidRPr="00182C96">
        <w:rPr>
          <w:rFonts w:cstheme="minorHAnsi"/>
        </w:rPr>
        <w:t>compliance with protocol and regulatory requiremen</w:t>
      </w:r>
      <w:r w:rsidRPr="00182C96">
        <w:rPr>
          <w:rFonts w:cstheme="minorHAnsi"/>
        </w:rPr>
        <w:t xml:space="preserve">ts. In addition, the monitoring </w:t>
      </w:r>
      <w:r w:rsidR="00C157D8" w:rsidRPr="00182C96">
        <w:rPr>
          <w:rFonts w:cstheme="minorHAnsi"/>
        </w:rPr>
        <w:t>program provides an opportunity for the audit team to sh</w:t>
      </w:r>
      <w:r w:rsidRPr="00182C96">
        <w:rPr>
          <w:rFonts w:cstheme="minorHAnsi"/>
        </w:rPr>
        <w:t xml:space="preserve">are with the institution staff, </w:t>
      </w:r>
      <w:r w:rsidR="00C157D8" w:rsidRPr="00182C96">
        <w:rPr>
          <w:rFonts w:cstheme="minorHAnsi"/>
        </w:rPr>
        <w:t>information concerning data quality, data managemen</w:t>
      </w:r>
      <w:r w:rsidRPr="00182C96">
        <w:rPr>
          <w:rFonts w:cstheme="minorHAnsi"/>
        </w:rPr>
        <w:t xml:space="preserve">t, and other aspects of quality assurance. </w:t>
      </w:r>
      <w:r w:rsidR="00C157D8" w:rsidRPr="00182C96">
        <w:rPr>
          <w:rFonts w:cstheme="minorHAnsi"/>
        </w:rPr>
        <w:t>The major objective of the audit program used by the Ne</w:t>
      </w:r>
      <w:r w:rsidRPr="00182C96">
        <w:rPr>
          <w:rFonts w:cstheme="minorHAnsi"/>
        </w:rPr>
        <w:t xml:space="preserve">twork Groups is to verify study </w:t>
      </w:r>
      <w:r w:rsidR="00C157D8" w:rsidRPr="00182C96">
        <w:rPr>
          <w:rFonts w:cstheme="minorHAnsi"/>
        </w:rPr>
        <w:t>data that could affect the interpretation of primary study endpoints. This is don</w:t>
      </w:r>
      <w:r w:rsidRPr="00182C96">
        <w:rPr>
          <w:rFonts w:cstheme="minorHAnsi"/>
        </w:rPr>
        <w:t xml:space="preserve">e through </w:t>
      </w:r>
      <w:r w:rsidR="00C157D8" w:rsidRPr="00182C96">
        <w:rPr>
          <w:rFonts w:cstheme="minorHAnsi"/>
        </w:rPr>
        <w:t>independent verification of study data with source documents.</w:t>
      </w:r>
      <w:r w:rsidRPr="00182C96">
        <w:rPr>
          <w:rFonts w:cstheme="minorHAnsi"/>
        </w:rPr>
        <w:t xml:space="preserve">” </w:t>
      </w:r>
    </w:p>
    <w:p w14:paraId="572822AE" w14:textId="77777777" w:rsidR="0040565C" w:rsidRPr="00182C96" w:rsidRDefault="0040565C" w:rsidP="000858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14F347" w14:textId="690EAE50" w:rsidR="00085816" w:rsidRPr="00182C96" w:rsidRDefault="00171E81" w:rsidP="000858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2C96">
        <w:rPr>
          <w:rFonts w:cstheme="minorHAnsi"/>
        </w:rPr>
        <w:t>Cooperation with Research Bases data monitoring and onsite auditing programs with appropriate compliance is essential for the consortium</w:t>
      </w:r>
      <w:r w:rsidR="0040565C" w:rsidRPr="00182C96">
        <w:rPr>
          <w:rFonts w:cstheme="minorHAnsi"/>
        </w:rPr>
        <w:t xml:space="preserve"> success (NCI NCORP Programs Guidelines May 2018).</w:t>
      </w:r>
    </w:p>
    <w:p w14:paraId="1F742239" w14:textId="77777777" w:rsidR="00182C96" w:rsidRPr="00182C96" w:rsidRDefault="00182C96" w:rsidP="000858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218BCC" w14:textId="13903CAB" w:rsidR="00D55C56" w:rsidRPr="00182C96" w:rsidRDefault="00085816" w:rsidP="000858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2C96">
        <w:rPr>
          <w:rFonts w:cstheme="minorHAnsi"/>
        </w:rPr>
        <w:t xml:space="preserve">The </w:t>
      </w:r>
      <w:r w:rsidR="007B1D85" w:rsidRPr="00182C96">
        <w:rPr>
          <w:rFonts w:cstheme="minorHAnsi"/>
        </w:rPr>
        <w:t xml:space="preserve">NCI requires each research base to audit sites a minimum of every </w:t>
      </w:r>
      <w:r w:rsidRPr="00182C96">
        <w:rPr>
          <w:rFonts w:cstheme="minorHAnsi"/>
        </w:rPr>
        <w:t>36 months</w:t>
      </w:r>
      <w:r w:rsidR="007B1D85" w:rsidRPr="00182C96">
        <w:rPr>
          <w:rFonts w:cstheme="minorHAnsi"/>
        </w:rPr>
        <w:t>. This policy defines the process the Upstate Carolina NCORP</w:t>
      </w:r>
      <w:r w:rsidRPr="00182C96">
        <w:rPr>
          <w:rFonts w:cstheme="minorHAnsi"/>
        </w:rPr>
        <w:t xml:space="preserve"> will utilize </w:t>
      </w:r>
      <w:r w:rsidR="00E80F10" w:rsidRPr="00182C96">
        <w:rPr>
          <w:rFonts w:cstheme="minorHAnsi"/>
        </w:rPr>
        <w:t xml:space="preserve">when these audits are scheduled and performed </w:t>
      </w:r>
      <w:r w:rsidR="00C21C6B" w:rsidRPr="00182C96">
        <w:rPr>
          <w:rFonts w:cstheme="minorHAnsi"/>
        </w:rPr>
        <w:t xml:space="preserve">by the research bases </w:t>
      </w:r>
      <w:r w:rsidR="00E80F10" w:rsidRPr="00182C96">
        <w:rPr>
          <w:rFonts w:cstheme="minorHAnsi"/>
        </w:rPr>
        <w:t>with or at any of the UC NCORP sites.</w:t>
      </w:r>
    </w:p>
    <w:p w14:paraId="0741901F" w14:textId="77777777" w:rsidR="00D55C56" w:rsidRDefault="00D55C56" w:rsidP="00D453A5">
      <w:pPr>
        <w:pStyle w:val="NoSpacing"/>
        <w:rPr>
          <w:b/>
        </w:rPr>
      </w:pPr>
    </w:p>
    <w:p w14:paraId="794299C0" w14:textId="69A15407" w:rsidR="00D55C56" w:rsidRPr="00D11A36" w:rsidRDefault="00D55C56" w:rsidP="00D453A5">
      <w:pPr>
        <w:pStyle w:val="NoSpacing"/>
        <w:rPr>
          <w:b/>
          <w:u w:val="single"/>
        </w:rPr>
      </w:pPr>
      <w:r w:rsidRPr="00D11A36">
        <w:rPr>
          <w:b/>
          <w:u w:val="single"/>
        </w:rPr>
        <w:t>RESPONSIBILITY</w:t>
      </w:r>
    </w:p>
    <w:p w14:paraId="31B67859" w14:textId="4FB8ABA9" w:rsidR="0087379E" w:rsidRPr="00E80F10" w:rsidRDefault="001C211B" w:rsidP="0087379E">
      <w:pPr>
        <w:pStyle w:val="NoSpacing"/>
        <w:rPr>
          <w:i/>
        </w:rPr>
      </w:pPr>
      <w:r>
        <w:rPr>
          <w:i/>
        </w:rPr>
        <w:t xml:space="preserve">Community Responsible Investigator, </w:t>
      </w:r>
      <w:r w:rsidR="00E80F10" w:rsidRPr="00E80F10">
        <w:rPr>
          <w:i/>
        </w:rPr>
        <w:t>QA Coordinator, all research staff</w:t>
      </w:r>
    </w:p>
    <w:p w14:paraId="71AE7E77" w14:textId="77777777" w:rsidR="00EF2166" w:rsidRDefault="00EF2166" w:rsidP="0087379E">
      <w:pPr>
        <w:pStyle w:val="NoSpacing"/>
      </w:pPr>
    </w:p>
    <w:p w14:paraId="4033CDF1" w14:textId="77777777" w:rsidR="0087379E" w:rsidRPr="00D11A36" w:rsidRDefault="0087379E" w:rsidP="00D453A5">
      <w:pPr>
        <w:pStyle w:val="NoSpacing"/>
        <w:rPr>
          <w:b/>
          <w:u w:val="single"/>
        </w:rPr>
      </w:pPr>
      <w:r w:rsidRPr="00D11A36">
        <w:rPr>
          <w:b/>
          <w:u w:val="single"/>
        </w:rPr>
        <w:t>GUIDELINES</w:t>
      </w:r>
    </w:p>
    <w:p w14:paraId="1A4EF026" w14:textId="615F8F6F" w:rsidR="00D71AD7" w:rsidRPr="00EF2166" w:rsidRDefault="00D71AD7" w:rsidP="00D453A5">
      <w:pPr>
        <w:pStyle w:val="NoSpacing"/>
        <w:rPr>
          <w:b/>
        </w:rPr>
      </w:pPr>
      <w:r>
        <w:rPr>
          <w:b/>
        </w:rPr>
        <w:t>These guidelines are directly from the CTMB audit website</w:t>
      </w:r>
    </w:p>
    <w:p w14:paraId="3B731E24" w14:textId="55D29AF6" w:rsidR="00FD0A14" w:rsidRDefault="00FD0A14" w:rsidP="00FD0A1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r w:rsidRPr="00FD0A14">
        <w:rPr>
          <w:rFonts w:cs="Arial"/>
        </w:rPr>
        <w:t xml:space="preserve">The institution </w:t>
      </w:r>
      <w:r>
        <w:rPr>
          <w:rFonts w:cs="Arial"/>
        </w:rPr>
        <w:t>will</w:t>
      </w:r>
      <w:r w:rsidRPr="00FD0A14">
        <w:rPr>
          <w:rFonts w:cs="Arial"/>
        </w:rPr>
        <w:t xml:space="preserve"> be supplied with a list of protocols and patient cases selected for</w:t>
      </w:r>
      <w:r>
        <w:rPr>
          <w:rFonts w:cs="Arial"/>
        </w:rPr>
        <w:t xml:space="preserve"> </w:t>
      </w:r>
      <w:r w:rsidRPr="00FD0A14">
        <w:rPr>
          <w:rFonts w:cs="Arial"/>
        </w:rPr>
        <w:t>review at least two but no more than four weeks prior to the audit</w:t>
      </w:r>
      <w:r>
        <w:rPr>
          <w:rFonts w:cs="Arial"/>
        </w:rPr>
        <w:t xml:space="preserve"> according the CTMB audit guidelines</w:t>
      </w:r>
      <w:r w:rsidRPr="00FD0A14">
        <w:rPr>
          <w:rFonts w:cs="Arial"/>
        </w:rPr>
        <w:t>. This allow</w:t>
      </w:r>
      <w:r>
        <w:rPr>
          <w:rFonts w:cs="Arial"/>
        </w:rPr>
        <w:t>s</w:t>
      </w:r>
      <w:r w:rsidRPr="00FD0A14">
        <w:rPr>
          <w:rFonts w:cs="Arial"/>
        </w:rPr>
        <w:t xml:space="preserve"> the</w:t>
      </w:r>
      <w:r>
        <w:rPr>
          <w:rFonts w:cs="Arial"/>
        </w:rPr>
        <w:t xml:space="preserve"> </w:t>
      </w:r>
      <w:r w:rsidRPr="00FD0A14">
        <w:rPr>
          <w:rFonts w:cs="Arial"/>
        </w:rPr>
        <w:t xml:space="preserve">institution staff </w:t>
      </w:r>
      <w:proofErr w:type="gramStart"/>
      <w:r w:rsidRPr="00FD0A14">
        <w:rPr>
          <w:rFonts w:cs="Arial"/>
        </w:rPr>
        <w:t>sufficient</w:t>
      </w:r>
      <w:proofErr w:type="gramEnd"/>
      <w:r w:rsidRPr="00FD0A14">
        <w:rPr>
          <w:rFonts w:cs="Arial"/>
        </w:rPr>
        <w:t xml:space="preserve"> time to collect, prepare, assemble and label the required</w:t>
      </w:r>
      <w:r>
        <w:rPr>
          <w:rFonts w:cs="Arial"/>
        </w:rPr>
        <w:t xml:space="preserve"> </w:t>
      </w:r>
      <w:r w:rsidRPr="00FD0A14">
        <w:rPr>
          <w:rFonts w:cs="Arial"/>
        </w:rPr>
        <w:t>materials.</w:t>
      </w:r>
    </w:p>
    <w:p w14:paraId="0B8FBDBD" w14:textId="7E22DB95" w:rsidR="00FD0A14" w:rsidRDefault="00FD0A14" w:rsidP="00FD0A1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 minim</w:t>
      </w:r>
      <w:r w:rsidR="00D71AD7">
        <w:rPr>
          <w:rFonts w:cs="Arial"/>
        </w:rPr>
        <w:t>um of 10% of patient cases accru</w:t>
      </w:r>
      <w:r>
        <w:rPr>
          <w:rFonts w:cs="Arial"/>
        </w:rPr>
        <w:t>ed since the last audit will be reviewed</w:t>
      </w:r>
    </w:p>
    <w:p w14:paraId="73C09BA8" w14:textId="77777777" w:rsidR="00FD0A14" w:rsidRDefault="00FD0A14" w:rsidP="00FD0A1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r w:rsidRPr="00FD0A14">
        <w:rPr>
          <w:rFonts w:cs="Arial"/>
        </w:rPr>
        <w:t>While most cases will be selected from patients accrued since the previous audit, any</w:t>
      </w:r>
      <w:r>
        <w:rPr>
          <w:rFonts w:cs="Arial"/>
        </w:rPr>
        <w:t xml:space="preserve"> </w:t>
      </w:r>
      <w:r w:rsidRPr="00FD0A14">
        <w:rPr>
          <w:rFonts w:cs="Arial"/>
        </w:rPr>
        <w:t xml:space="preserve">patient case may be at risk for selection for audit. </w:t>
      </w:r>
    </w:p>
    <w:p w14:paraId="4874DE87" w14:textId="3F206036" w:rsidR="00FD0A14" w:rsidRDefault="00FD0A14" w:rsidP="00FD0A1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r w:rsidRPr="00FD0A14">
        <w:rPr>
          <w:rFonts w:cs="Arial"/>
        </w:rPr>
        <w:t>In addition, the Network Group/NCORP</w:t>
      </w:r>
      <w:r>
        <w:rPr>
          <w:rFonts w:cs="Arial"/>
        </w:rPr>
        <w:t xml:space="preserve"> </w:t>
      </w:r>
      <w:r w:rsidRPr="00FD0A14">
        <w:rPr>
          <w:rFonts w:cs="Arial"/>
        </w:rPr>
        <w:t>Research Base must select at least one or more unannounced cases to be reviewed, if</w:t>
      </w:r>
      <w:r>
        <w:rPr>
          <w:rFonts w:cs="Arial"/>
        </w:rPr>
        <w:t xml:space="preserve"> </w:t>
      </w:r>
      <w:r w:rsidRPr="00FD0A14">
        <w:rPr>
          <w:rFonts w:cs="Arial"/>
        </w:rPr>
        <w:t>the total accrual warrants selection of unannounced cases. The audited institution(s) may</w:t>
      </w:r>
      <w:r>
        <w:rPr>
          <w:rFonts w:cs="Arial"/>
        </w:rPr>
        <w:t xml:space="preserve"> </w:t>
      </w:r>
      <w:r w:rsidRPr="00FD0A14">
        <w:rPr>
          <w:rFonts w:cs="Arial"/>
        </w:rPr>
        <w:t>learn of the unannounced case(s) the day before or the day of the audit.</w:t>
      </w:r>
    </w:p>
    <w:p w14:paraId="64BC75D0" w14:textId="77777777" w:rsidR="005617F3" w:rsidRDefault="00FD0A14" w:rsidP="005617F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r w:rsidRPr="00FD0A14">
        <w:rPr>
          <w:rFonts w:cs="Arial"/>
        </w:rPr>
        <w:t>The institution is responsible for ensuring that all relevant materials are available for</w:t>
      </w:r>
      <w:r>
        <w:rPr>
          <w:rFonts w:cs="Arial"/>
        </w:rPr>
        <w:t xml:space="preserve"> </w:t>
      </w:r>
      <w:r w:rsidRPr="00FD0A14">
        <w:rPr>
          <w:rFonts w:cs="Arial"/>
        </w:rPr>
        <w:t>review at the time of the audit. If an institution is audited off-site at the Network Main</w:t>
      </w:r>
      <w:r>
        <w:rPr>
          <w:rFonts w:cs="Arial"/>
        </w:rPr>
        <w:t xml:space="preserve"> </w:t>
      </w:r>
      <w:r w:rsidRPr="00FD0A14">
        <w:rPr>
          <w:rFonts w:cs="Arial"/>
        </w:rPr>
        <w:t>Member, NCORP, or LAPS main member, the following records must be available the</w:t>
      </w:r>
      <w:r>
        <w:rPr>
          <w:rFonts w:cs="Arial"/>
        </w:rPr>
        <w:t xml:space="preserve"> </w:t>
      </w:r>
      <w:r w:rsidRPr="00FD0A14">
        <w:rPr>
          <w:rFonts w:cs="Arial"/>
        </w:rPr>
        <w:t>day of the audit:</w:t>
      </w:r>
      <w:r w:rsidRPr="005617F3">
        <w:rPr>
          <w:rFonts w:cs="SymbolMT"/>
        </w:rPr>
        <w:t xml:space="preserve"> </w:t>
      </w:r>
      <w:r w:rsidRPr="005617F3">
        <w:rPr>
          <w:rFonts w:cs="Arial"/>
        </w:rPr>
        <w:t>IRB documents, copies of the locally utilized informed consent forms, other regulatory</w:t>
      </w:r>
      <w:r w:rsidR="005617F3">
        <w:rPr>
          <w:rFonts w:cs="Arial"/>
        </w:rPr>
        <w:t xml:space="preserve"> </w:t>
      </w:r>
      <w:r w:rsidRPr="005617F3">
        <w:rPr>
          <w:rFonts w:cs="Arial"/>
        </w:rPr>
        <w:t>documentation, if applicable</w:t>
      </w:r>
    </w:p>
    <w:p w14:paraId="0FD436AA" w14:textId="77777777" w:rsidR="005617F3" w:rsidRDefault="00FD0A14" w:rsidP="00FD0A1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r w:rsidRPr="005617F3">
        <w:rPr>
          <w:rFonts w:cs="Arial"/>
        </w:rPr>
        <w:t>NCI Drug Accountability Record Forms (DARFs) for control and satellite pharmacies,</w:t>
      </w:r>
      <w:r w:rsidR="005617F3" w:rsidRPr="005617F3">
        <w:rPr>
          <w:rFonts w:cs="Arial"/>
        </w:rPr>
        <w:t xml:space="preserve"> shipping receipts, etc. </w:t>
      </w:r>
      <w:r w:rsidRPr="005617F3">
        <w:rPr>
          <w:rFonts w:cs="Arial"/>
        </w:rPr>
        <w:t>and/or log for imaging/radiopharmaceutical agents</w:t>
      </w:r>
      <w:r w:rsidR="005617F3">
        <w:rPr>
          <w:rFonts w:cs="Arial"/>
        </w:rPr>
        <w:t xml:space="preserve"> </w:t>
      </w:r>
    </w:p>
    <w:p w14:paraId="2ADDDC32" w14:textId="77777777" w:rsidR="005617F3" w:rsidRDefault="00FD0A14" w:rsidP="00FD0A1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r w:rsidRPr="005617F3">
        <w:rPr>
          <w:rFonts w:cs="Arial"/>
        </w:rPr>
        <w:t>Complete medical records (or copies)</w:t>
      </w:r>
    </w:p>
    <w:p w14:paraId="3609B5A0" w14:textId="77777777" w:rsidR="005617F3" w:rsidRDefault="00FD0A14" w:rsidP="00FD0A1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r w:rsidRPr="005617F3">
        <w:rPr>
          <w:rFonts w:cs="Arial"/>
        </w:rPr>
        <w:lastRenderedPageBreak/>
        <w:t>Dictated report of all imaging studies (X-rays, scans, MRIs, PET, etc.)</w:t>
      </w:r>
    </w:p>
    <w:p w14:paraId="569CF6E7" w14:textId="3062B92E" w:rsidR="00FD0A14" w:rsidRPr="00D71AD7" w:rsidRDefault="00FD0A14" w:rsidP="00FD0A1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r w:rsidRPr="005617F3">
        <w:rPr>
          <w:rFonts w:cs="Arial"/>
        </w:rPr>
        <w:t>For imaging studies: source documents/worksheets used for imaging acquisition,</w:t>
      </w:r>
      <w:r w:rsidR="00D71AD7">
        <w:rPr>
          <w:rFonts w:cs="Arial"/>
        </w:rPr>
        <w:t xml:space="preserve"> </w:t>
      </w:r>
      <w:r w:rsidRPr="00D71AD7">
        <w:rPr>
          <w:rFonts w:cs="Arial"/>
        </w:rPr>
        <w:t>processing, quality assurance document</w:t>
      </w:r>
      <w:r w:rsidRPr="00D71AD7">
        <w:rPr>
          <w:rFonts w:cs="ArialMT"/>
        </w:rPr>
        <w:t>ation, reader’s interpretation, record of</w:t>
      </w:r>
      <w:r w:rsidR="00D71AD7">
        <w:rPr>
          <w:rFonts w:cs="ArialMT"/>
        </w:rPr>
        <w:t xml:space="preserve"> </w:t>
      </w:r>
      <w:r w:rsidRPr="00D71AD7">
        <w:rPr>
          <w:rFonts w:cs="Arial"/>
        </w:rPr>
        <w:t>imaging administration, patient/study participant monitoring (vital signs, monitoring of</w:t>
      </w:r>
      <w:r w:rsidR="00D71AD7">
        <w:rPr>
          <w:rFonts w:cs="Arial"/>
        </w:rPr>
        <w:t xml:space="preserve"> </w:t>
      </w:r>
      <w:r w:rsidRPr="00D71AD7">
        <w:rPr>
          <w:rFonts w:cs="Arial"/>
        </w:rPr>
        <w:t>contrast reactions, etc.), and log of staff signatures and imaging responsibilities</w:t>
      </w:r>
    </w:p>
    <w:p w14:paraId="5EB8EBDC" w14:textId="77777777" w:rsidR="00FD0A14" w:rsidRPr="00FD0A14" w:rsidRDefault="00FD0A14" w:rsidP="00FD0A1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D0A14">
        <w:rPr>
          <w:rFonts w:cs="SymbolMT"/>
        </w:rPr>
        <w:t xml:space="preserve">• </w:t>
      </w:r>
      <w:r w:rsidRPr="00FD0A14">
        <w:rPr>
          <w:rFonts w:cs="Arial"/>
        </w:rPr>
        <w:t>Other relevant source documents or information</w:t>
      </w:r>
    </w:p>
    <w:p w14:paraId="5C2C2E56" w14:textId="5644BC31" w:rsidR="0087379E" w:rsidRPr="00F65730" w:rsidRDefault="00FD0A14" w:rsidP="00F6573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D0A14">
        <w:rPr>
          <w:rFonts w:cs="Arial"/>
        </w:rPr>
        <w:t>These above-mentioned documents must be made av</w:t>
      </w:r>
      <w:r w:rsidR="00D71AD7">
        <w:rPr>
          <w:rFonts w:cs="Arial"/>
        </w:rPr>
        <w:t xml:space="preserve">ailable the day of the audit or </w:t>
      </w:r>
      <w:r w:rsidRPr="00FD0A14">
        <w:rPr>
          <w:rFonts w:cs="Arial"/>
        </w:rPr>
        <w:t>sooner, if requested by the Network Group/NCORP Res</w:t>
      </w:r>
      <w:r w:rsidR="00D71AD7">
        <w:rPr>
          <w:rFonts w:cs="Arial"/>
        </w:rPr>
        <w:t xml:space="preserve">earch Base. The location of the </w:t>
      </w:r>
      <w:r w:rsidRPr="00FD0A14">
        <w:rPr>
          <w:rFonts w:cs="Arial"/>
        </w:rPr>
        <w:t>audit may be at the institution being audited, the linked-</w:t>
      </w:r>
      <w:r w:rsidR="00D71AD7">
        <w:rPr>
          <w:rFonts w:cs="Arial"/>
        </w:rPr>
        <w:t xml:space="preserve">parent (per the CTMB-AIS) or at </w:t>
      </w:r>
      <w:r w:rsidRPr="00FD0A14">
        <w:rPr>
          <w:rFonts w:cs="Arial"/>
        </w:rPr>
        <w:t>the Network Group/NCORP Research Base conducting th</w:t>
      </w:r>
      <w:r w:rsidR="00D71AD7">
        <w:rPr>
          <w:rFonts w:cs="Arial"/>
        </w:rPr>
        <w:t xml:space="preserve">e audit. It is also recommended </w:t>
      </w:r>
      <w:r w:rsidRPr="00FD0A14">
        <w:rPr>
          <w:rFonts w:cs="Arial"/>
        </w:rPr>
        <w:t>that a representative from each of the audited instituti</w:t>
      </w:r>
      <w:r w:rsidR="00D71AD7">
        <w:rPr>
          <w:rFonts w:cs="Arial"/>
        </w:rPr>
        <w:t xml:space="preserve">ons be present at the audit (if </w:t>
      </w:r>
      <w:r w:rsidRPr="00D71AD7">
        <w:rPr>
          <w:rFonts w:cs="Arial"/>
        </w:rPr>
        <w:t>applicable) to address questions during the audit.</w:t>
      </w:r>
    </w:p>
    <w:p w14:paraId="3702A4C8" w14:textId="77777777" w:rsidR="00EF2166" w:rsidRDefault="00EF2166" w:rsidP="0087379E">
      <w:pPr>
        <w:pStyle w:val="NoSpacing"/>
      </w:pPr>
    </w:p>
    <w:p w14:paraId="078BFB25" w14:textId="35902784" w:rsidR="0087379E" w:rsidRPr="00D11A36" w:rsidRDefault="00EF2166" w:rsidP="00EF2166">
      <w:pPr>
        <w:pStyle w:val="NoSpacing"/>
        <w:rPr>
          <w:b/>
          <w:u w:val="single"/>
        </w:rPr>
      </w:pPr>
      <w:r w:rsidRPr="00D11A36">
        <w:rPr>
          <w:b/>
          <w:u w:val="single"/>
        </w:rPr>
        <w:t>PROCEDURES</w:t>
      </w:r>
    </w:p>
    <w:p w14:paraId="0ACCD694" w14:textId="6F509F63" w:rsidR="002A7F40" w:rsidRDefault="002A7F40" w:rsidP="002A7F40">
      <w:pPr>
        <w:pStyle w:val="NoSpacing"/>
        <w:ind w:left="360"/>
        <w:rPr>
          <w:b/>
        </w:rPr>
      </w:pPr>
      <w:r>
        <w:rPr>
          <w:b/>
        </w:rPr>
        <w:t>UC NCORP QA responsibilities:</w:t>
      </w:r>
    </w:p>
    <w:p w14:paraId="6BC72961" w14:textId="75806707" w:rsidR="00566659" w:rsidRPr="00566659" w:rsidRDefault="00566659" w:rsidP="0056665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The audits will </w:t>
      </w:r>
      <w:r w:rsidR="008F43A6">
        <w:rPr>
          <w:rFonts w:cs="Arial"/>
        </w:rPr>
        <w:t xml:space="preserve">usually </w:t>
      </w:r>
      <w:r>
        <w:rPr>
          <w:rFonts w:cs="Arial"/>
        </w:rPr>
        <w:t xml:space="preserve">take place at the </w:t>
      </w:r>
      <w:r w:rsidR="008F43A6">
        <w:rPr>
          <w:rFonts w:cs="Arial"/>
        </w:rPr>
        <w:t>Consortium Office.</w:t>
      </w:r>
    </w:p>
    <w:p w14:paraId="73412D20" w14:textId="2DDB6838" w:rsidR="00C21C6B" w:rsidRPr="00263CF0" w:rsidRDefault="00C21C6B" w:rsidP="00C21C6B">
      <w:pPr>
        <w:pStyle w:val="NoSpacing"/>
        <w:numPr>
          <w:ilvl w:val="0"/>
          <w:numId w:val="8"/>
        </w:numPr>
      </w:pPr>
      <w:r w:rsidRPr="00263CF0">
        <w:t xml:space="preserve">The UC NCORP QA coordinator will work with each site in </w:t>
      </w:r>
      <w:r w:rsidR="00263CF0">
        <w:t>obtaining</w:t>
      </w:r>
      <w:r w:rsidRPr="00263CF0">
        <w:t xml:space="preserve"> an appropriate date requested by the research base. Notification of the chosen final approved date will be </w:t>
      </w:r>
      <w:r w:rsidR="002A7F40">
        <w:t>communicated with</w:t>
      </w:r>
      <w:r w:rsidRPr="00263CF0">
        <w:t xml:space="preserve"> each site. </w:t>
      </w:r>
    </w:p>
    <w:p w14:paraId="150C18F7" w14:textId="10DA0C7E" w:rsidR="001532A0" w:rsidRPr="00263CF0" w:rsidRDefault="00C21C6B" w:rsidP="00C21C6B">
      <w:pPr>
        <w:pStyle w:val="NoSpacing"/>
        <w:numPr>
          <w:ilvl w:val="0"/>
          <w:numId w:val="8"/>
        </w:numPr>
      </w:pPr>
      <w:r w:rsidRPr="00263CF0">
        <w:t xml:space="preserve">Each site will be notified of </w:t>
      </w:r>
      <w:r w:rsidR="008F43A6">
        <w:t xml:space="preserve">the </w:t>
      </w:r>
      <w:r w:rsidRPr="00263CF0">
        <w:t>audit pa</w:t>
      </w:r>
      <w:r w:rsidR="008F43A6">
        <w:t>rticipant</w:t>
      </w:r>
      <w:r w:rsidRPr="00263CF0">
        <w:t xml:space="preserve"> case list</w:t>
      </w:r>
      <w:r w:rsidR="008F43A6">
        <w:t>,</w:t>
      </w:r>
      <w:r w:rsidRPr="00263CF0">
        <w:t xml:space="preserve"> within one working day of receipt of the list with instructions from the research base indicating all items required for the audit. </w:t>
      </w:r>
      <w:r w:rsidR="008261C7">
        <w:t xml:space="preserve">Specific items noted in the audit letter that are required PRIOR to the audit date are to be sent, by each site, according to audit letter instructions. </w:t>
      </w:r>
    </w:p>
    <w:p w14:paraId="339C966D" w14:textId="4EC5B9AB" w:rsidR="004B4602" w:rsidRDefault="00C22D85" w:rsidP="00C21C6B">
      <w:pPr>
        <w:pStyle w:val="NoSpacing"/>
        <w:numPr>
          <w:ilvl w:val="0"/>
          <w:numId w:val="8"/>
        </w:numPr>
      </w:pPr>
      <w:r>
        <w:t>The UC QA Coordinator will coordinate/communicate the auditors request for information with each site</w:t>
      </w:r>
      <w:r w:rsidR="00AE4DF4">
        <w:t xml:space="preserve"> prior to and after the audit.</w:t>
      </w:r>
    </w:p>
    <w:p w14:paraId="4DABB182" w14:textId="5A5AE2D3" w:rsidR="00AE4DF4" w:rsidRDefault="00AE4DF4" w:rsidP="00C21C6B">
      <w:pPr>
        <w:pStyle w:val="NoSpacing"/>
        <w:numPr>
          <w:ilvl w:val="0"/>
          <w:numId w:val="8"/>
        </w:numPr>
      </w:pPr>
      <w:r>
        <w:t>The UC QA Coordinator will coordinate and integrate the final integrated audit response and CAPA’s from each site.</w:t>
      </w:r>
    </w:p>
    <w:p w14:paraId="08951532" w14:textId="44E20052" w:rsidR="00AE4DF4" w:rsidRDefault="00AE4DF4" w:rsidP="00C21C6B">
      <w:pPr>
        <w:pStyle w:val="NoSpacing"/>
        <w:numPr>
          <w:ilvl w:val="0"/>
          <w:numId w:val="8"/>
        </w:numPr>
      </w:pPr>
      <w:r>
        <w:t xml:space="preserve">The audit reports and responses will </w:t>
      </w:r>
      <w:r w:rsidR="007866FE">
        <w:t xml:space="preserve">be </w:t>
      </w:r>
      <w:r>
        <w:t>sent to the PI</w:t>
      </w:r>
      <w:r w:rsidR="007866FE">
        <w:t xml:space="preserve"> for review, approval of responses and signature. The reports </w:t>
      </w:r>
      <w:r>
        <w:t>will</w:t>
      </w:r>
      <w:r w:rsidR="007866FE">
        <w:t xml:space="preserve"> also</w:t>
      </w:r>
      <w:r>
        <w:t xml:space="preserve"> be reviewed at the NC NCORP monthly leadership council meetings.</w:t>
      </w:r>
    </w:p>
    <w:p w14:paraId="1C275D77" w14:textId="7244167E" w:rsidR="007866FE" w:rsidRDefault="007866FE" w:rsidP="007866FE">
      <w:pPr>
        <w:pStyle w:val="NoSpacing"/>
        <w:numPr>
          <w:ilvl w:val="0"/>
          <w:numId w:val="8"/>
        </w:numPr>
      </w:pPr>
      <w:r>
        <w:t xml:space="preserve">A copy of the reports should be sent to the local IRB if / when applicable or required per each sites </w:t>
      </w:r>
      <w:proofErr w:type="gramStart"/>
      <w:r>
        <w:t>policies</w:t>
      </w:r>
      <w:proofErr w:type="gramEnd"/>
      <w:r>
        <w:t>.</w:t>
      </w:r>
    </w:p>
    <w:p w14:paraId="0EDB85CF" w14:textId="474E86B1" w:rsidR="003D5F38" w:rsidRDefault="007866FE" w:rsidP="009142FC">
      <w:pPr>
        <w:pStyle w:val="NoSpacing"/>
        <w:numPr>
          <w:ilvl w:val="0"/>
          <w:numId w:val="8"/>
        </w:numPr>
      </w:pPr>
      <w:r>
        <w:t>The acceptance letter from the research base for the CAPA’s when required, will be filed electronically in the Consortium Office</w:t>
      </w:r>
      <w:r w:rsidR="00267F5E">
        <w:t xml:space="preserve"> and each site will be provided with documentation of the acceptance of their CAPA.</w:t>
      </w:r>
    </w:p>
    <w:p w14:paraId="784E5FC0" w14:textId="5F10ECC5" w:rsidR="004E6A03" w:rsidRPr="0061528B" w:rsidRDefault="004E6A03" w:rsidP="004E6A03">
      <w:pPr>
        <w:pStyle w:val="NoSpacing"/>
        <w:ind w:left="360"/>
        <w:rPr>
          <w:b/>
          <w:u w:val="single"/>
        </w:rPr>
      </w:pPr>
      <w:r w:rsidRPr="0061528B">
        <w:rPr>
          <w:b/>
          <w:u w:val="single"/>
        </w:rPr>
        <w:t>Site Responsibilities:</w:t>
      </w:r>
    </w:p>
    <w:p w14:paraId="6F7421B5" w14:textId="222F266F" w:rsidR="002E36FA" w:rsidRDefault="002E36FA" w:rsidP="00F96EB7">
      <w:pPr>
        <w:pStyle w:val="NoSpacing"/>
        <w:numPr>
          <w:ilvl w:val="0"/>
          <w:numId w:val="18"/>
        </w:numPr>
      </w:pPr>
      <w:r>
        <w:t xml:space="preserve">Submission of any items requested </w:t>
      </w:r>
      <w:r w:rsidR="00223AFA">
        <w:t xml:space="preserve">by the research base, </w:t>
      </w:r>
      <w:r>
        <w:t>PRIOR to the audit</w:t>
      </w:r>
      <w:r w:rsidR="00223AFA">
        <w:t>,</w:t>
      </w:r>
      <w:r>
        <w:t xml:space="preserve"> are to be</w:t>
      </w:r>
      <w:r w:rsidR="00BC4F1E">
        <w:t xml:space="preserve"> sent </w:t>
      </w:r>
      <w:r w:rsidR="00223AFA">
        <w:t>as indicated in the audit letter.</w:t>
      </w:r>
    </w:p>
    <w:p w14:paraId="1C9F691A" w14:textId="790DBF47" w:rsidR="003D5F38" w:rsidRDefault="003D5F38" w:rsidP="00F96EB7">
      <w:pPr>
        <w:pStyle w:val="NoSpacing"/>
        <w:numPr>
          <w:ilvl w:val="0"/>
          <w:numId w:val="18"/>
        </w:numPr>
      </w:pPr>
      <w:r w:rsidRPr="003D5F38">
        <w:t>Sites are expected to have all data up to date, in order and tagged appropriately prior to research base audits.</w:t>
      </w:r>
    </w:p>
    <w:p w14:paraId="4235D8F6" w14:textId="77777777" w:rsidR="003D5F38" w:rsidRDefault="003D5F38" w:rsidP="008261C7">
      <w:pPr>
        <w:pStyle w:val="ListParagraph"/>
        <w:numPr>
          <w:ilvl w:val="0"/>
          <w:numId w:val="18"/>
        </w:numPr>
      </w:pPr>
      <w:r w:rsidRPr="00263CF0">
        <w:t>All charts should be tagged consistently identifying the following key items:</w:t>
      </w:r>
    </w:p>
    <w:p w14:paraId="11DA5262" w14:textId="26D126AB" w:rsidR="003D5F38" w:rsidRPr="00263CF0" w:rsidRDefault="003D5F38" w:rsidP="003D5F38">
      <w:pPr>
        <w:pStyle w:val="ListParagraph"/>
        <w:numPr>
          <w:ilvl w:val="0"/>
          <w:numId w:val="17"/>
        </w:numPr>
      </w:pPr>
      <w:r w:rsidRPr="00263CF0">
        <w:t>Signed Informed Consent(s)</w:t>
      </w:r>
    </w:p>
    <w:p w14:paraId="7F9744D3" w14:textId="77777777" w:rsidR="003D5F38" w:rsidRPr="00263CF0" w:rsidRDefault="003D5F38" w:rsidP="003D5F38">
      <w:pPr>
        <w:pStyle w:val="NoSpacing"/>
        <w:numPr>
          <w:ilvl w:val="0"/>
          <w:numId w:val="10"/>
        </w:numPr>
      </w:pPr>
      <w:r w:rsidRPr="00263CF0">
        <w:t>Demographics</w:t>
      </w:r>
    </w:p>
    <w:p w14:paraId="693860F0" w14:textId="77777777" w:rsidR="003D5F38" w:rsidRPr="00263CF0" w:rsidRDefault="003D5F38" w:rsidP="003D5F38">
      <w:pPr>
        <w:pStyle w:val="NoSpacing"/>
        <w:numPr>
          <w:ilvl w:val="0"/>
          <w:numId w:val="10"/>
        </w:numPr>
      </w:pPr>
      <w:r w:rsidRPr="00263CF0">
        <w:t xml:space="preserve">Eligibility and Screening </w:t>
      </w:r>
      <w:r>
        <w:t xml:space="preserve">source documents and </w:t>
      </w:r>
      <w:r w:rsidRPr="00263CF0">
        <w:t>Form</w:t>
      </w:r>
    </w:p>
    <w:p w14:paraId="32EBD4FE" w14:textId="77777777" w:rsidR="003D5F38" w:rsidRPr="00263CF0" w:rsidRDefault="003D5F38" w:rsidP="003D5F38">
      <w:pPr>
        <w:pStyle w:val="NoSpacing"/>
        <w:numPr>
          <w:ilvl w:val="0"/>
          <w:numId w:val="10"/>
        </w:numPr>
      </w:pPr>
      <w:r w:rsidRPr="00263CF0">
        <w:t>Treatment and/or Interventions by cycle or timeframe</w:t>
      </w:r>
    </w:p>
    <w:p w14:paraId="1C56ED24" w14:textId="77777777" w:rsidR="003D5F38" w:rsidRPr="00263CF0" w:rsidRDefault="003D5F38" w:rsidP="003D5F38">
      <w:pPr>
        <w:pStyle w:val="NoSpacing"/>
        <w:numPr>
          <w:ilvl w:val="0"/>
          <w:numId w:val="10"/>
        </w:numPr>
      </w:pPr>
      <w:r w:rsidRPr="00263CF0">
        <w:t>Adverse Event Logs</w:t>
      </w:r>
    </w:p>
    <w:p w14:paraId="4DD441E3" w14:textId="77777777" w:rsidR="003D5F38" w:rsidRPr="00263CF0" w:rsidRDefault="003D5F38" w:rsidP="003D5F38">
      <w:pPr>
        <w:pStyle w:val="NoSpacing"/>
        <w:numPr>
          <w:ilvl w:val="0"/>
          <w:numId w:val="10"/>
        </w:numPr>
      </w:pPr>
      <w:r w:rsidRPr="00263CF0">
        <w:t>Concomitant Medications</w:t>
      </w:r>
    </w:p>
    <w:p w14:paraId="62F08A10" w14:textId="77777777" w:rsidR="003D5F38" w:rsidRPr="00263CF0" w:rsidRDefault="003D5F38" w:rsidP="003D5F38">
      <w:pPr>
        <w:pStyle w:val="NoSpacing"/>
        <w:numPr>
          <w:ilvl w:val="0"/>
          <w:numId w:val="10"/>
        </w:numPr>
      </w:pPr>
      <w:r w:rsidRPr="00263CF0">
        <w:lastRenderedPageBreak/>
        <w:t>Response documentation</w:t>
      </w:r>
    </w:p>
    <w:p w14:paraId="40ED7788" w14:textId="77777777" w:rsidR="003D5F38" w:rsidRDefault="003D5F38" w:rsidP="003D5F38">
      <w:pPr>
        <w:pStyle w:val="NoSpacing"/>
        <w:numPr>
          <w:ilvl w:val="0"/>
          <w:numId w:val="10"/>
        </w:numPr>
      </w:pPr>
      <w:r>
        <w:t>Specimen collection and ship</w:t>
      </w:r>
      <w:r w:rsidRPr="00263CF0">
        <w:t>ments</w:t>
      </w:r>
    </w:p>
    <w:p w14:paraId="5AF49CC7" w14:textId="0DB964CD" w:rsidR="00E148DE" w:rsidRDefault="00E24658" w:rsidP="008842BF">
      <w:pPr>
        <w:numPr>
          <w:ilvl w:val="0"/>
          <w:numId w:val="19"/>
        </w:numPr>
        <w:contextualSpacing/>
      </w:pPr>
      <w:r>
        <w:t xml:space="preserve">Sites are responsible to bring to the audit, pharmacy </w:t>
      </w:r>
      <w:r w:rsidR="003D5F38">
        <w:t>documents</w:t>
      </w:r>
      <w:r>
        <w:t xml:space="preserve">: </w:t>
      </w:r>
      <w:r w:rsidR="003D5F38">
        <w:t>DARS,</w:t>
      </w:r>
      <w:r w:rsidR="002E36FA">
        <w:t xml:space="preserve"> receipt</w:t>
      </w:r>
      <w:r w:rsidR="003D5F38">
        <w:t xml:space="preserve"> packing slips, notes to file, prescriptions,</w:t>
      </w:r>
      <w:r w:rsidR="002E36FA">
        <w:t xml:space="preserve"> agent</w:t>
      </w:r>
      <w:r w:rsidR="003D5F38">
        <w:t xml:space="preserve"> return</w:t>
      </w:r>
      <w:r w:rsidR="002E36FA">
        <w:t xml:space="preserve"> and or destruction </w:t>
      </w:r>
      <w:proofErr w:type="gramStart"/>
      <w:r w:rsidR="002E36FA">
        <w:t>documentation  and</w:t>
      </w:r>
      <w:proofErr w:type="gramEnd"/>
      <w:r w:rsidR="002E36FA">
        <w:t xml:space="preserve"> </w:t>
      </w:r>
      <w:r>
        <w:t>temperature monitoring  documentation</w:t>
      </w:r>
      <w:r w:rsidR="003D5F38">
        <w:t xml:space="preserve">. </w:t>
      </w:r>
    </w:p>
    <w:p w14:paraId="3EC42165" w14:textId="0A5FB0F6" w:rsidR="00E148DE" w:rsidRDefault="003D5F38" w:rsidP="008842BF">
      <w:pPr>
        <w:numPr>
          <w:ilvl w:val="0"/>
          <w:numId w:val="19"/>
        </w:numPr>
        <w:contextualSpacing/>
      </w:pPr>
      <w:r>
        <w:t xml:space="preserve">At least one representative from each site, along with their records, is required to attend the audit at the UC </w:t>
      </w:r>
      <w:r w:rsidR="004D4365">
        <w:t>N</w:t>
      </w:r>
      <w:r>
        <w:t xml:space="preserve">CORP office on the </w:t>
      </w:r>
      <w:r w:rsidR="004D4365">
        <w:t>scheduled date</w:t>
      </w:r>
      <w:r>
        <w:t xml:space="preserve"> for their charts to be reviewed.</w:t>
      </w:r>
    </w:p>
    <w:p w14:paraId="5DF6F760" w14:textId="77777777" w:rsidR="00E148DE" w:rsidRDefault="003D5F38" w:rsidP="008842BF">
      <w:pPr>
        <w:numPr>
          <w:ilvl w:val="0"/>
          <w:numId w:val="19"/>
        </w:numPr>
        <w:contextualSpacing/>
      </w:pPr>
      <w:r>
        <w:t>Each site will submit any additional information not available during audit and any corrections requested while at the audit, within 24 hours of the audit when possible.</w:t>
      </w:r>
    </w:p>
    <w:p w14:paraId="1010B09E" w14:textId="3A730582" w:rsidR="003D5F38" w:rsidRDefault="003D5F38" w:rsidP="008842BF">
      <w:pPr>
        <w:numPr>
          <w:ilvl w:val="0"/>
          <w:numId w:val="19"/>
        </w:numPr>
        <w:contextualSpacing/>
      </w:pPr>
      <w:r>
        <w:t xml:space="preserve">A completed CAPA is required by each site addressing those items indicated </w:t>
      </w:r>
      <w:r w:rsidR="004D4365">
        <w:t>in their</w:t>
      </w:r>
      <w:r>
        <w:t xml:space="preserve"> audit report. Each site</w:t>
      </w:r>
      <w:r w:rsidR="004D4365">
        <w:t>’s completed</w:t>
      </w:r>
      <w:r>
        <w:t xml:space="preserve"> CAPA </w:t>
      </w:r>
      <w:r w:rsidR="004D4365">
        <w:t>will</w:t>
      </w:r>
      <w:r>
        <w:t xml:space="preserve"> be s</w:t>
      </w:r>
      <w:r w:rsidR="004D4365">
        <w:t>ubmitted</w:t>
      </w:r>
      <w:r>
        <w:t xml:space="preserve"> to NC</w:t>
      </w:r>
      <w:r w:rsidR="004D4365">
        <w:t xml:space="preserve"> NCORP office for review and integration into the final audit response.</w:t>
      </w:r>
      <w:r>
        <w:t xml:space="preserve">  </w:t>
      </w:r>
    </w:p>
    <w:p w14:paraId="2A5F6C36" w14:textId="5419A8DD" w:rsidR="00B67985" w:rsidRPr="003D5F38" w:rsidRDefault="00B67985" w:rsidP="008842BF">
      <w:pPr>
        <w:numPr>
          <w:ilvl w:val="0"/>
          <w:numId w:val="19"/>
        </w:numPr>
        <w:contextualSpacing/>
      </w:pPr>
      <w:r w:rsidRPr="00C30866">
        <w:rPr>
          <w:i/>
        </w:rPr>
        <w:t>As noted in the section above, all items should flow thru the UC office for consistent communication unless otherwise noted.</w:t>
      </w:r>
      <w:r w:rsidRPr="00C30866">
        <w:t xml:space="preserve"> If an affiliate site is contacted</w:t>
      </w:r>
      <w:r w:rsidR="00C30866" w:rsidRPr="00C30866">
        <w:t xml:space="preserve"> directly</w:t>
      </w:r>
      <w:r w:rsidRPr="00C30866">
        <w:t xml:space="preserve"> by a research base/sponsor regarding scheduling an audit for a Specific Federal Trial</w:t>
      </w:r>
      <w:r w:rsidR="00C30866">
        <w:t xml:space="preserve"> (those</w:t>
      </w:r>
      <w:r w:rsidRPr="00C30866">
        <w:t xml:space="preserve"> that requires an onsite individual audit</w:t>
      </w:r>
      <w:r w:rsidR="00C30866">
        <w:t>)</w:t>
      </w:r>
      <w:r w:rsidRPr="00C30866">
        <w:t xml:space="preserve">, the site should notify the UC NCORP office of the communication. Please include name of lead auditor, </w:t>
      </w:r>
      <w:r w:rsidR="00F7115B" w:rsidRPr="00C30866">
        <w:t>Protocol #</w:t>
      </w:r>
      <w:r w:rsidRPr="00C30866">
        <w:t xml:space="preserve">, </w:t>
      </w:r>
      <w:r w:rsidR="00C30866">
        <w:t xml:space="preserve">the </w:t>
      </w:r>
      <w:r w:rsidRPr="00C30866">
        <w:t>date</w:t>
      </w:r>
      <w:r w:rsidR="00C30866">
        <w:t xml:space="preserve"> of the audit</w:t>
      </w:r>
      <w:r w:rsidRPr="00C30866">
        <w:t xml:space="preserve"> and </w:t>
      </w:r>
      <w:r w:rsidR="00C30866">
        <w:t>list</w:t>
      </w:r>
      <w:r w:rsidRPr="00C30866">
        <w:t xml:space="preserve"> of patients </w:t>
      </w:r>
      <w:r w:rsidR="00C30866">
        <w:t>to be</w:t>
      </w:r>
      <w:r w:rsidRPr="00C30866">
        <w:t xml:space="preserve"> audited.</w:t>
      </w:r>
    </w:p>
    <w:p w14:paraId="3ED00972" w14:textId="77777777" w:rsidR="00EF2166" w:rsidRPr="00D11A36" w:rsidRDefault="00EF2166" w:rsidP="005512B7">
      <w:pPr>
        <w:spacing w:after="0" w:line="240" w:lineRule="auto"/>
        <w:rPr>
          <w:u w:val="single"/>
        </w:rPr>
      </w:pPr>
    </w:p>
    <w:p w14:paraId="7BD699E6" w14:textId="77777777" w:rsidR="004F0F52" w:rsidRPr="00D11A36" w:rsidRDefault="00E0691E" w:rsidP="00D453A5">
      <w:pPr>
        <w:pStyle w:val="NoSpacing"/>
        <w:rPr>
          <w:b/>
          <w:u w:val="single"/>
        </w:rPr>
      </w:pPr>
      <w:r w:rsidRPr="00D11A36">
        <w:rPr>
          <w:b/>
          <w:u w:val="single"/>
        </w:rPr>
        <w:t xml:space="preserve">REFERENCE: </w:t>
      </w:r>
    </w:p>
    <w:p w14:paraId="69F972FA" w14:textId="7B7EA4A1" w:rsidR="00171E81" w:rsidRPr="00171E81" w:rsidRDefault="00146E0A" w:rsidP="00171E81">
      <w:pPr>
        <w:pStyle w:val="NoSpacing"/>
        <w:numPr>
          <w:ilvl w:val="0"/>
          <w:numId w:val="12"/>
        </w:numPr>
        <w:rPr>
          <w:b/>
        </w:rPr>
      </w:pPr>
      <w:hyperlink r:id="rId7" w:history="1">
        <w:r w:rsidR="00C157D8" w:rsidRPr="00E148DE">
          <w:rPr>
            <w:rStyle w:val="Hyperlink"/>
            <w:color w:val="auto"/>
            <w:u w:val="none"/>
          </w:rPr>
          <w:t>https://ctep.cancer.gov/branches/ctmb/clinicalTrials/docs/ctmb_audit_guidelines.pdf</w:t>
        </w:r>
      </w:hyperlink>
      <w:r w:rsidR="00C157D8" w:rsidRPr="00E148DE">
        <w:t xml:space="preserve"> </w:t>
      </w:r>
    </w:p>
    <w:p w14:paraId="2C4B07BC" w14:textId="3639FF07" w:rsidR="00C157D8" w:rsidRDefault="00171E81" w:rsidP="000743F9">
      <w:pPr>
        <w:pStyle w:val="NoSpacing"/>
        <w:numPr>
          <w:ilvl w:val="0"/>
          <w:numId w:val="12"/>
        </w:numPr>
        <w:rPr>
          <w:rStyle w:val="Hyperlink"/>
          <w:color w:val="auto"/>
          <w:u w:val="none"/>
        </w:rPr>
      </w:pPr>
      <w:r>
        <w:t>CTSU website-resources-education</w:t>
      </w:r>
      <w:r w:rsidR="00E148DE">
        <w:t xml:space="preserve"> </w:t>
      </w:r>
      <w:r w:rsidR="00AC4C07">
        <w:t xml:space="preserve">education available on auditing:  </w:t>
      </w:r>
    </w:p>
    <w:p w14:paraId="013F7BF0" w14:textId="4B8A1593" w:rsidR="00E148DE" w:rsidRPr="00E148DE" w:rsidRDefault="00E148DE" w:rsidP="00E148DE">
      <w:pPr>
        <w:pStyle w:val="NoSpacing"/>
        <w:numPr>
          <w:ilvl w:val="0"/>
          <w:numId w:val="12"/>
        </w:numPr>
      </w:pPr>
      <w:r>
        <w:rPr>
          <w:rStyle w:val="Hyperlink"/>
          <w:color w:val="auto"/>
          <w:u w:val="none"/>
        </w:rPr>
        <w:t xml:space="preserve">NCI Guidelines for Auditing Clinical Trials for the NCI National Clinical Trials Network (NCTN) Program including NCORP and NCORP Research Bases: </w:t>
      </w:r>
      <w:r w:rsidRPr="00E148DE">
        <w:rPr>
          <w:rStyle w:val="Hyperlink"/>
          <w:color w:val="auto"/>
          <w:u w:val="none"/>
        </w:rPr>
        <w:t>https://ctep.cancer.gov/branches/ctmb/clinicaltrials/monitoring_coop_ccop_ctsu.htm</w:t>
      </w:r>
    </w:p>
    <w:p w14:paraId="5340551A" w14:textId="77777777" w:rsidR="00EF2166" w:rsidRDefault="00EF2166" w:rsidP="00D453A5">
      <w:pPr>
        <w:pStyle w:val="NoSpacing"/>
        <w:rPr>
          <w:b/>
        </w:rPr>
      </w:pPr>
    </w:p>
    <w:p w14:paraId="15E17366" w14:textId="4A4164CF" w:rsidR="00D453A5" w:rsidRDefault="008B4B1B" w:rsidP="00D453A5">
      <w:pPr>
        <w:pStyle w:val="NoSpacing"/>
        <w:rPr>
          <w:b/>
        </w:rPr>
      </w:pPr>
      <w:r w:rsidRPr="00D11A36">
        <w:rPr>
          <w:b/>
          <w:u w:val="single"/>
        </w:rPr>
        <w:t>ASSOCIATED FORMS</w:t>
      </w:r>
      <w:r w:rsidRPr="00EF2166">
        <w:rPr>
          <w:b/>
        </w:rPr>
        <w:t xml:space="preserve">:  </w:t>
      </w:r>
      <w:r w:rsidR="004D4365">
        <w:rPr>
          <w:b/>
        </w:rPr>
        <w:t>N/A</w:t>
      </w:r>
    </w:p>
    <w:p w14:paraId="62D05270" w14:textId="77777777" w:rsidR="00E148DE" w:rsidRPr="00E148DE" w:rsidRDefault="00E148DE" w:rsidP="00D453A5">
      <w:pPr>
        <w:pStyle w:val="NoSpacing"/>
        <w:rPr>
          <w:b/>
        </w:rPr>
      </w:pPr>
    </w:p>
    <w:p w14:paraId="39F33F8A" w14:textId="77777777" w:rsidR="008B4B1B" w:rsidRPr="00D11A36" w:rsidRDefault="008B4B1B" w:rsidP="00D453A5">
      <w:pPr>
        <w:pStyle w:val="NoSpacing"/>
        <w:rPr>
          <w:b/>
          <w:u w:val="single"/>
        </w:rPr>
      </w:pPr>
      <w:r w:rsidRPr="00D11A36">
        <w:rPr>
          <w:b/>
          <w:u w:val="single"/>
        </w:rPr>
        <w:t xml:space="preserve">COMMITTEE APPROVAL:  </w:t>
      </w:r>
    </w:p>
    <w:p w14:paraId="288FFAC1" w14:textId="6CF783C0" w:rsidR="005E1E7A" w:rsidRDefault="00AC3FCE" w:rsidP="00E148DE">
      <w:pPr>
        <w:pStyle w:val="NoSpacing"/>
      </w:pPr>
      <w:r>
        <w:t xml:space="preserve">UC </w:t>
      </w:r>
      <w:r w:rsidR="008B4B1B">
        <w:t xml:space="preserve">Policy </w:t>
      </w:r>
      <w:r w:rsidR="00087594">
        <w:t>and</w:t>
      </w:r>
      <w:r w:rsidR="008B4B1B">
        <w:t xml:space="preserve"> Procedure Committee</w:t>
      </w:r>
    </w:p>
    <w:sectPr w:rsidR="005E1E7A" w:rsidSect="00E06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845DF" w14:textId="77777777" w:rsidR="00AE76F8" w:rsidRDefault="00AE76F8" w:rsidP="005D48B1">
      <w:pPr>
        <w:spacing w:after="0" w:line="240" w:lineRule="auto"/>
      </w:pPr>
      <w:r>
        <w:separator/>
      </w:r>
    </w:p>
  </w:endnote>
  <w:endnote w:type="continuationSeparator" w:id="0">
    <w:p w14:paraId="284E05B4" w14:textId="77777777" w:rsidR="00AE76F8" w:rsidRDefault="00AE76F8" w:rsidP="005D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217A2" w14:textId="77777777" w:rsidR="007A4547" w:rsidRDefault="007A4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6090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F3817F" w14:textId="44780497" w:rsidR="00D23BC4" w:rsidRDefault="00D23B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4F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4F1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BBC8DE" w14:textId="77777777" w:rsidR="00741859" w:rsidRDefault="007418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796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FBF9D" w14:textId="6E45FF63" w:rsidR="00D23BC4" w:rsidRDefault="00D23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F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26C05A" w14:textId="77777777" w:rsidR="00D23BC4" w:rsidRDefault="00D23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CEF6A" w14:textId="77777777" w:rsidR="00AE76F8" w:rsidRDefault="00AE76F8" w:rsidP="005D48B1">
      <w:pPr>
        <w:spacing w:after="0" w:line="240" w:lineRule="auto"/>
      </w:pPr>
      <w:r>
        <w:separator/>
      </w:r>
    </w:p>
  </w:footnote>
  <w:footnote w:type="continuationSeparator" w:id="0">
    <w:p w14:paraId="32A3F8DD" w14:textId="77777777" w:rsidR="00AE76F8" w:rsidRDefault="00AE76F8" w:rsidP="005D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4D725" w14:textId="77777777" w:rsidR="007A4547" w:rsidRDefault="007A4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38"/>
      <w:gridCol w:w="5238"/>
    </w:tblGrid>
    <w:tr w:rsidR="00741859" w:rsidRPr="00D767DA" w14:paraId="3494C8D2" w14:textId="77777777" w:rsidTr="00D11A36">
      <w:trPr>
        <w:trHeight w:val="350"/>
        <w:jc w:val="center"/>
      </w:trPr>
      <w:tc>
        <w:tcPr>
          <w:tcW w:w="4338" w:type="dxa"/>
          <w:vMerge w:val="restart"/>
          <w:shd w:val="clear" w:color="auto" w:fill="auto"/>
        </w:tcPr>
        <w:p w14:paraId="11883C22" w14:textId="73C17EE9" w:rsidR="00741859" w:rsidRPr="007A4547" w:rsidRDefault="00D11A36" w:rsidP="007A4547">
          <w:pPr>
            <w:pStyle w:val="Header"/>
            <w:rPr>
              <w:rFonts w:ascii="Calibri" w:hAnsi="Calibri"/>
              <w:b/>
              <w:sz w:val="8"/>
            </w:rPr>
          </w:pPr>
          <w:r w:rsidRPr="00F969BE">
            <w:rPr>
              <w:rFonts w:ascii="Calibri" w:eastAsia="Times New Roman" w:hAnsi="Calibri" w:cs="Times New Roman"/>
              <w:noProof/>
              <w:sz w:val="18"/>
              <w:szCs w:val="24"/>
            </w:rPr>
            <w:drawing>
              <wp:inline distT="0" distB="0" distL="0" distR="0" wp14:anchorId="3FE7B0BA" wp14:editId="3673A36A">
                <wp:extent cx="2560320" cy="827405"/>
                <wp:effectExtent l="0" t="0" r="0" b="0"/>
                <wp:docPr id="3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2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8" w:type="dxa"/>
          <w:shd w:val="clear" w:color="auto" w:fill="auto"/>
        </w:tcPr>
        <w:p w14:paraId="3277AF81" w14:textId="2C5F48E9" w:rsidR="00741859" w:rsidRPr="00D11A36" w:rsidRDefault="00741859" w:rsidP="00223AFA">
          <w:pPr>
            <w:pStyle w:val="Header"/>
            <w:jc w:val="right"/>
            <w:rPr>
              <w:rFonts w:ascii="Calibri" w:hAnsi="Calibri"/>
              <w:sz w:val="24"/>
            </w:rPr>
          </w:pPr>
          <w:r w:rsidRPr="00D11A36">
            <w:rPr>
              <w:rFonts w:ascii="Calibri" w:hAnsi="Calibri"/>
              <w:sz w:val="24"/>
            </w:rPr>
            <w:t xml:space="preserve">Policy #: </w:t>
          </w:r>
          <w:r w:rsidR="0087379E" w:rsidRPr="00D11A36">
            <w:rPr>
              <w:rFonts w:ascii="Calibri" w:hAnsi="Calibri"/>
              <w:sz w:val="24"/>
            </w:rPr>
            <w:t xml:space="preserve"> </w:t>
          </w:r>
          <w:r w:rsidR="00223AFA" w:rsidRPr="00D11A36">
            <w:rPr>
              <w:rFonts w:ascii="Calibri" w:hAnsi="Calibri"/>
              <w:sz w:val="24"/>
            </w:rPr>
            <w:t xml:space="preserve">5007 </w:t>
          </w:r>
        </w:p>
      </w:tc>
    </w:tr>
    <w:tr w:rsidR="00741859" w:rsidRPr="00D767DA" w14:paraId="65176760" w14:textId="77777777" w:rsidTr="007A4547">
      <w:trPr>
        <w:trHeight w:val="1070"/>
        <w:jc w:val="center"/>
      </w:trPr>
      <w:tc>
        <w:tcPr>
          <w:tcW w:w="4338" w:type="dxa"/>
          <w:vMerge/>
          <w:shd w:val="clear" w:color="auto" w:fill="auto"/>
        </w:tcPr>
        <w:p w14:paraId="4AE8FBC7" w14:textId="77777777" w:rsidR="00741859" w:rsidRPr="00D767DA" w:rsidRDefault="00741859" w:rsidP="00E436A5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5238" w:type="dxa"/>
          <w:shd w:val="clear" w:color="auto" w:fill="auto"/>
        </w:tcPr>
        <w:p w14:paraId="670FD2D0" w14:textId="36EA517B" w:rsidR="00741859" w:rsidRPr="000B2F43" w:rsidRDefault="00741859" w:rsidP="000B2F43">
          <w:pPr>
            <w:pStyle w:val="Header"/>
            <w:rPr>
              <w:rFonts w:ascii="Calibri" w:hAnsi="Calibri"/>
              <w:b/>
              <w:sz w:val="28"/>
              <w:szCs w:val="28"/>
            </w:rPr>
          </w:pPr>
          <w:r w:rsidRPr="00D11A36">
            <w:rPr>
              <w:rFonts w:ascii="Calibri" w:hAnsi="Calibri"/>
              <w:sz w:val="24"/>
            </w:rPr>
            <w:t xml:space="preserve">Title:  </w:t>
          </w:r>
          <w:r w:rsidR="000B2F43" w:rsidRPr="00D11A36">
            <w:rPr>
              <w:rFonts w:ascii="Calibri" w:hAnsi="Calibri"/>
              <w:sz w:val="24"/>
            </w:rPr>
            <w:t xml:space="preserve"> </w:t>
          </w:r>
          <w:r w:rsidR="00F65730">
            <w:rPr>
              <w:rFonts w:ascii="Calibri" w:eastAsia="Times New Roman" w:hAnsi="Calibri" w:cs="Times New Roman"/>
              <w:b/>
              <w:sz w:val="28"/>
              <w:szCs w:val="28"/>
            </w:rPr>
            <w:t>NCI Research Base Audit Process</w:t>
          </w:r>
        </w:p>
      </w:tc>
    </w:tr>
  </w:tbl>
  <w:p w14:paraId="4DE5CAB4" w14:textId="77777777" w:rsidR="00741859" w:rsidRPr="00741859" w:rsidRDefault="00741859" w:rsidP="00741859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248"/>
      <w:gridCol w:w="2677"/>
      <w:gridCol w:w="2790"/>
    </w:tblGrid>
    <w:tr w:rsidR="00B83FAC" w:rsidRPr="005D48B1" w14:paraId="316FE7EB" w14:textId="77777777" w:rsidTr="00146E0A">
      <w:trPr>
        <w:trHeight w:val="350"/>
        <w:jc w:val="center"/>
      </w:trPr>
      <w:tc>
        <w:tcPr>
          <w:tcW w:w="4248" w:type="dxa"/>
          <w:vMerge w:val="restart"/>
          <w:shd w:val="clear" w:color="auto" w:fill="auto"/>
        </w:tcPr>
        <w:p w14:paraId="2A138A9A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8"/>
              <w:szCs w:val="24"/>
            </w:rPr>
          </w:pPr>
        </w:p>
        <w:p w14:paraId="4AB90B23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8"/>
              <w:szCs w:val="24"/>
            </w:rPr>
          </w:pPr>
        </w:p>
        <w:p w14:paraId="37ED2BB6" w14:textId="1DD62B31" w:rsidR="00B83FAC" w:rsidRPr="005D48B1" w:rsidRDefault="00D11A36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8"/>
              <w:szCs w:val="24"/>
            </w:rPr>
          </w:pPr>
          <w:r w:rsidRPr="00F969BE">
            <w:rPr>
              <w:rFonts w:ascii="Calibri" w:eastAsia="Times New Roman" w:hAnsi="Calibri" w:cs="Times New Roman"/>
              <w:noProof/>
              <w:sz w:val="18"/>
              <w:szCs w:val="24"/>
            </w:rPr>
            <w:drawing>
              <wp:inline distT="0" distB="0" distL="0" distR="0" wp14:anchorId="3C43C4E0" wp14:editId="0EE4A98F">
                <wp:extent cx="2560320" cy="827405"/>
                <wp:effectExtent l="0" t="0" r="0" b="0"/>
                <wp:docPr id="2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2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B2B179" w14:textId="4C345532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ind w:left="-90"/>
            <w:rPr>
              <w:rFonts w:ascii="Calibri" w:eastAsia="Times New Roman" w:hAnsi="Calibri" w:cs="Times New Roman"/>
              <w:b/>
              <w:sz w:val="18"/>
              <w:szCs w:val="24"/>
            </w:rPr>
          </w:pPr>
        </w:p>
      </w:tc>
      <w:tc>
        <w:tcPr>
          <w:tcW w:w="5467" w:type="dxa"/>
          <w:gridSpan w:val="2"/>
          <w:shd w:val="clear" w:color="auto" w:fill="auto"/>
        </w:tcPr>
        <w:p w14:paraId="024F25F5" w14:textId="3625285E" w:rsidR="00B83FAC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8"/>
              <w:szCs w:val="24"/>
            </w:rPr>
          </w:pPr>
          <w:r w:rsidRPr="00B83FAC">
            <w:rPr>
              <w:rFonts w:ascii="Calibri" w:eastAsia="Times New Roman" w:hAnsi="Calibri" w:cs="Times New Roman"/>
              <w:sz w:val="28"/>
              <w:szCs w:val="24"/>
            </w:rPr>
            <w:t>Policy &amp; Procedure Manual</w:t>
          </w:r>
        </w:p>
      </w:tc>
    </w:tr>
    <w:tr w:rsidR="00B83FAC" w:rsidRPr="005D48B1" w14:paraId="022416F6" w14:textId="77777777" w:rsidTr="00146E0A">
      <w:trPr>
        <w:trHeight w:val="350"/>
        <w:jc w:val="center"/>
      </w:trPr>
      <w:tc>
        <w:tcPr>
          <w:tcW w:w="4248" w:type="dxa"/>
          <w:vMerge/>
          <w:shd w:val="clear" w:color="auto" w:fill="auto"/>
        </w:tcPr>
        <w:p w14:paraId="2D20F9E4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4"/>
              <w:szCs w:val="24"/>
            </w:rPr>
          </w:pPr>
        </w:p>
      </w:tc>
      <w:tc>
        <w:tcPr>
          <w:tcW w:w="5467" w:type="dxa"/>
          <w:gridSpan w:val="2"/>
          <w:shd w:val="clear" w:color="auto" w:fill="auto"/>
        </w:tcPr>
        <w:p w14:paraId="651F704D" w14:textId="7C502E96" w:rsidR="00B83FAC" w:rsidRPr="00B83FAC" w:rsidRDefault="00B83FAC" w:rsidP="00EF216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8"/>
              <w:szCs w:val="28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Title:</w:t>
          </w:r>
          <w:r w:rsidRPr="00B83FAC">
            <w:rPr>
              <w:rFonts w:ascii="Calibri" w:eastAsia="Times New Roman" w:hAnsi="Calibri" w:cs="Times New Roman"/>
            </w:rPr>
            <w:t xml:space="preserve">  </w:t>
          </w:r>
          <w:r w:rsidR="000B2F43" w:rsidRPr="000B2F43">
            <w:rPr>
              <w:rFonts w:ascii="Calibri" w:eastAsia="Times New Roman" w:hAnsi="Calibri" w:cs="Times New Roman"/>
              <w:b/>
              <w:sz w:val="28"/>
              <w:szCs w:val="28"/>
            </w:rPr>
            <w:t xml:space="preserve"> </w:t>
          </w:r>
          <w:r w:rsidR="00A81CC1">
            <w:rPr>
              <w:rFonts w:ascii="Calibri" w:eastAsia="Times New Roman" w:hAnsi="Calibri" w:cs="Times New Roman"/>
              <w:b/>
              <w:sz w:val="28"/>
              <w:szCs w:val="28"/>
            </w:rPr>
            <w:t>NCI Research Base Audit Process</w:t>
          </w:r>
        </w:p>
      </w:tc>
    </w:tr>
    <w:tr w:rsidR="00B83FAC" w:rsidRPr="005D48B1" w14:paraId="5F96F94E" w14:textId="77777777" w:rsidTr="00146E0A">
      <w:trPr>
        <w:trHeight w:val="440"/>
        <w:jc w:val="center"/>
      </w:trPr>
      <w:tc>
        <w:tcPr>
          <w:tcW w:w="4248" w:type="dxa"/>
          <w:vMerge/>
          <w:shd w:val="clear" w:color="auto" w:fill="auto"/>
        </w:tcPr>
        <w:p w14:paraId="3D919ECE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677" w:type="dxa"/>
          <w:shd w:val="clear" w:color="auto" w:fill="auto"/>
        </w:tcPr>
        <w:p w14:paraId="19BF3D15" w14:textId="77777777" w:rsidR="0087379E" w:rsidRPr="00B900A8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900A8">
            <w:rPr>
              <w:rFonts w:ascii="Calibri" w:eastAsia="Times New Roman" w:hAnsi="Calibri" w:cs="Times New Roman"/>
              <w:sz w:val="24"/>
              <w:szCs w:val="24"/>
            </w:rPr>
            <w:t xml:space="preserve">Policy Effective Date: </w:t>
          </w:r>
        </w:p>
        <w:p w14:paraId="16860A99" w14:textId="730A898D" w:rsidR="00B83FAC" w:rsidRPr="00B900A8" w:rsidRDefault="00F65730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900A8">
            <w:rPr>
              <w:rFonts w:ascii="Calibri" w:eastAsia="Times New Roman" w:hAnsi="Calibri" w:cs="Times New Roman"/>
              <w:sz w:val="24"/>
              <w:szCs w:val="24"/>
            </w:rPr>
            <w:t>08/01/2019</w:t>
          </w:r>
          <w:r w:rsidR="00B83FAC" w:rsidRPr="00B900A8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</w:p>
      </w:tc>
      <w:tc>
        <w:tcPr>
          <w:tcW w:w="2790" w:type="dxa"/>
          <w:shd w:val="clear" w:color="auto" w:fill="auto"/>
        </w:tcPr>
        <w:p w14:paraId="2F515E2F" w14:textId="7547B3BB" w:rsidR="00B83FAC" w:rsidRPr="00B900A8" w:rsidRDefault="00B83FAC" w:rsidP="00223AF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</w:rPr>
          </w:pPr>
          <w:r w:rsidRPr="00B900A8">
            <w:rPr>
              <w:rFonts w:ascii="Calibri" w:eastAsia="Times New Roman" w:hAnsi="Calibri" w:cs="Times New Roman"/>
              <w:sz w:val="24"/>
              <w:szCs w:val="24"/>
            </w:rPr>
            <w:t xml:space="preserve">Policy #: </w:t>
          </w:r>
          <w:r w:rsidR="00223AFA" w:rsidRPr="00B900A8">
            <w:rPr>
              <w:rFonts w:ascii="Calibri" w:eastAsia="Times New Roman" w:hAnsi="Calibri" w:cs="Times New Roman"/>
              <w:sz w:val="24"/>
              <w:szCs w:val="24"/>
            </w:rPr>
            <w:t>5007</w:t>
          </w:r>
        </w:p>
      </w:tc>
    </w:tr>
    <w:tr w:rsidR="00B83FAC" w:rsidRPr="005D48B1" w14:paraId="1CA2AA06" w14:textId="77777777" w:rsidTr="00146E0A">
      <w:trPr>
        <w:jc w:val="center"/>
      </w:trPr>
      <w:tc>
        <w:tcPr>
          <w:tcW w:w="4248" w:type="dxa"/>
          <w:vMerge/>
          <w:shd w:val="clear" w:color="auto" w:fill="auto"/>
        </w:tcPr>
        <w:p w14:paraId="3DE70312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4"/>
              <w:szCs w:val="24"/>
            </w:rPr>
          </w:pPr>
        </w:p>
      </w:tc>
      <w:tc>
        <w:tcPr>
          <w:tcW w:w="2677" w:type="dxa"/>
          <w:shd w:val="clear" w:color="auto" w:fill="auto"/>
        </w:tcPr>
        <w:p w14:paraId="626DAC4B" w14:textId="2CD3274F" w:rsidR="00B83FAC" w:rsidRPr="00B83FAC" w:rsidRDefault="00B83FAC" w:rsidP="00E0691E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Review Date</w:t>
          </w:r>
          <w:r>
            <w:rPr>
              <w:rFonts w:ascii="Calibri" w:eastAsia="Times New Roman" w:hAnsi="Calibri" w:cs="Times New Roman"/>
              <w:sz w:val="24"/>
              <w:szCs w:val="24"/>
            </w:rPr>
            <w:t>:</w:t>
          </w:r>
          <w:r w:rsidR="0087379E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B900A8">
            <w:rPr>
              <w:rFonts w:ascii="Calibri" w:eastAsia="Times New Roman" w:hAnsi="Calibri" w:cs="Times New Roman"/>
              <w:sz w:val="24"/>
              <w:szCs w:val="24"/>
            </w:rPr>
            <w:t>01/16/2020</w:t>
          </w:r>
          <w:bookmarkStart w:id="0" w:name="_GoBack"/>
          <w:bookmarkEnd w:id="0"/>
        </w:p>
      </w:tc>
      <w:tc>
        <w:tcPr>
          <w:tcW w:w="2790" w:type="dxa"/>
          <w:shd w:val="clear" w:color="auto" w:fill="auto"/>
        </w:tcPr>
        <w:p w14:paraId="2477A286" w14:textId="6989BDEB" w:rsidR="00B83FAC" w:rsidRPr="00B83FAC" w:rsidRDefault="00B83FAC" w:rsidP="00E0691E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Revision Date:</w:t>
          </w:r>
          <w:r w:rsidR="0087379E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</w:p>
      </w:tc>
    </w:tr>
    <w:tr w:rsidR="00741859" w:rsidRPr="005D48B1" w14:paraId="61F6D4CC" w14:textId="77777777" w:rsidTr="00146E0A">
      <w:trPr>
        <w:jc w:val="center"/>
      </w:trPr>
      <w:tc>
        <w:tcPr>
          <w:tcW w:w="9715" w:type="dxa"/>
          <w:gridSpan w:val="3"/>
          <w:shd w:val="clear" w:color="auto" w:fill="auto"/>
        </w:tcPr>
        <w:p w14:paraId="27617CA0" w14:textId="04055426" w:rsidR="00741859" w:rsidRPr="00B83FAC" w:rsidRDefault="00B83FAC" w:rsidP="00240C3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>Document Owner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: </w:t>
          </w:r>
          <w:r w:rsidR="00240C33">
            <w:rPr>
              <w:rFonts w:ascii="Calibri" w:eastAsia="Times New Roman" w:hAnsi="Calibri" w:cs="Times New Roman"/>
              <w:sz w:val="24"/>
              <w:szCs w:val="24"/>
            </w:rPr>
            <w:t>Quality Assurance Coordinator</w:t>
          </w:r>
        </w:p>
      </w:tc>
    </w:tr>
    <w:tr w:rsidR="00741859" w:rsidRPr="005D48B1" w14:paraId="41511F19" w14:textId="77777777" w:rsidTr="00146E0A">
      <w:trPr>
        <w:jc w:val="center"/>
      </w:trPr>
      <w:tc>
        <w:tcPr>
          <w:tcW w:w="9715" w:type="dxa"/>
          <w:gridSpan w:val="3"/>
          <w:shd w:val="clear" w:color="auto" w:fill="auto"/>
        </w:tcPr>
        <w:p w14:paraId="554E8BAC" w14:textId="789C6747" w:rsidR="00741859" w:rsidRPr="00B83FAC" w:rsidRDefault="00E0691E" w:rsidP="00E0691E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>R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equired reviewer:  </w:t>
          </w:r>
          <w:r w:rsidR="00741859" w:rsidRPr="00B83FAC">
            <w:rPr>
              <w:rFonts w:ascii="Calibri" w:eastAsia="Times New Roman" w:hAnsi="Calibri" w:cs="Times New Roman"/>
            </w:rPr>
            <w:t xml:space="preserve"> N/A</w:t>
          </w:r>
        </w:p>
      </w:tc>
    </w:tr>
  </w:tbl>
  <w:p w14:paraId="6022E536" w14:textId="77777777" w:rsidR="00741859" w:rsidRDefault="00741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5467"/>
    <w:multiLevelType w:val="hybridMultilevel"/>
    <w:tmpl w:val="68EA3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50CDE"/>
    <w:multiLevelType w:val="hybridMultilevel"/>
    <w:tmpl w:val="B11AB89C"/>
    <w:lvl w:ilvl="0" w:tplc="3AA405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D14F7"/>
    <w:multiLevelType w:val="hybridMultilevel"/>
    <w:tmpl w:val="F8D82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B77F8"/>
    <w:multiLevelType w:val="hybridMultilevel"/>
    <w:tmpl w:val="69E27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3A6AD4"/>
    <w:multiLevelType w:val="hybridMultilevel"/>
    <w:tmpl w:val="FA146D48"/>
    <w:lvl w:ilvl="0" w:tplc="5DBC6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9253E"/>
    <w:multiLevelType w:val="hybridMultilevel"/>
    <w:tmpl w:val="AA92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D3C75"/>
    <w:multiLevelType w:val="hybridMultilevel"/>
    <w:tmpl w:val="2A16D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577A4D"/>
    <w:multiLevelType w:val="hybridMultilevel"/>
    <w:tmpl w:val="4A783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40800"/>
    <w:multiLevelType w:val="hybridMultilevel"/>
    <w:tmpl w:val="40A8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B4DB7"/>
    <w:multiLevelType w:val="hybridMultilevel"/>
    <w:tmpl w:val="49F4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5143D"/>
    <w:multiLevelType w:val="hybridMultilevel"/>
    <w:tmpl w:val="2368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4661B"/>
    <w:multiLevelType w:val="hybridMultilevel"/>
    <w:tmpl w:val="E3AC0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D973E6"/>
    <w:multiLevelType w:val="hybridMultilevel"/>
    <w:tmpl w:val="00229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63C6B"/>
    <w:multiLevelType w:val="hybridMultilevel"/>
    <w:tmpl w:val="442C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E488A"/>
    <w:multiLevelType w:val="hybridMultilevel"/>
    <w:tmpl w:val="5502A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87535"/>
    <w:multiLevelType w:val="hybridMultilevel"/>
    <w:tmpl w:val="8CB0D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47AB0"/>
    <w:multiLevelType w:val="hybridMultilevel"/>
    <w:tmpl w:val="CC5C6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CD33FF"/>
    <w:multiLevelType w:val="hybridMultilevel"/>
    <w:tmpl w:val="DDC67F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592877"/>
    <w:multiLevelType w:val="hybridMultilevel"/>
    <w:tmpl w:val="0952E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4"/>
  </w:num>
  <w:num w:numId="5">
    <w:abstractNumId w:val="18"/>
  </w:num>
  <w:num w:numId="6">
    <w:abstractNumId w:val="17"/>
  </w:num>
  <w:num w:numId="7">
    <w:abstractNumId w:val="5"/>
  </w:num>
  <w:num w:numId="8">
    <w:abstractNumId w:val="12"/>
  </w:num>
  <w:num w:numId="9">
    <w:abstractNumId w:val="0"/>
  </w:num>
  <w:num w:numId="10">
    <w:abstractNumId w:val="3"/>
  </w:num>
  <w:num w:numId="11">
    <w:abstractNumId w:val="16"/>
  </w:num>
  <w:num w:numId="12">
    <w:abstractNumId w:val="8"/>
  </w:num>
  <w:num w:numId="13">
    <w:abstractNumId w:val="15"/>
  </w:num>
  <w:num w:numId="14">
    <w:abstractNumId w:val="7"/>
  </w:num>
  <w:num w:numId="15">
    <w:abstractNumId w:val="6"/>
  </w:num>
  <w:num w:numId="16">
    <w:abstractNumId w:val="2"/>
  </w:num>
  <w:num w:numId="17">
    <w:abstractNumId w:val="11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B1"/>
    <w:rsid w:val="00013484"/>
    <w:rsid w:val="00066311"/>
    <w:rsid w:val="000743F9"/>
    <w:rsid w:val="00074DA4"/>
    <w:rsid w:val="00085816"/>
    <w:rsid w:val="00087594"/>
    <w:rsid w:val="00094CC8"/>
    <w:rsid w:val="000B2F43"/>
    <w:rsid w:val="000B411B"/>
    <w:rsid w:val="000C71D6"/>
    <w:rsid w:val="000D529B"/>
    <w:rsid w:val="000F3E87"/>
    <w:rsid w:val="0011466B"/>
    <w:rsid w:val="0013061A"/>
    <w:rsid w:val="00146E0A"/>
    <w:rsid w:val="001521F9"/>
    <w:rsid w:val="001532A0"/>
    <w:rsid w:val="00171E81"/>
    <w:rsid w:val="00182C96"/>
    <w:rsid w:val="001C211B"/>
    <w:rsid w:val="001E5E89"/>
    <w:rsid w:val="00223AFA"/>
    <w:rsid w:val="00240C33"/>
    <w:rsid w:val="00263CF0"/>
    <w:rsid w:val="00267F5E"/>
    <w:rsid w:val="00271F2A"/>
    <w:rsid w:val="002A7F40"/>
    <w:rsid w:val="002C1EC2"/>
    <w:rsid w:val="002E36FA"/>
    <w:rsid w:val="003D5F38"/>
    <w:rsid w:val="0040565C"/>
    <w:rsid w:val="0049180F"/>
    <w:rsid w:val="004A47BE"/>
    <w:rsid w:val="004B4602"/>
    <w:rsid w:val="004D4365"/>
    <w:rsid w:val="004E6A03"/>
    <w:rsid w:val="004F0F52"/>
    <w:rsid w:val="004F6B5E"/>
    <w:rsid w:val="0054250D"/>
    <w:rsid w:val="005512B7"/>
    <w:rsid w:val="005617F3"/>
    <w:rsid w:val="00566659"/>
    <w:rsid w:val="005D48B1"/>
    <w:rsid w:val="005E1E7A"/>
    <w:rsid w:val="0061528B"/>
    <w:rsid w:val="00676D7B"/>
    <w:rsid w:val="006B4312"/>
    <w:rsid w:val="006E4D3C"/>
    <w:rsid w:val="007336F4"/>
    <w:rsid w:val="00741859"/>
    <w:rsid w:val="007461CB"/>
    <w:rsid w:val="00776AB4"/>
    <w:rsid w:val="007866FE"/>
    <w:rsid w:val="007A4547"/>
    <w:rsid w:val="007B1D85"/>
    <w:rsid w:val="007C0D5A"/>
    <w:rsid w:val="008261C7"/>
    <w:rsid w:val="0087379E"/>
    <w:rsid w:val="008842BF"/>
    <w:rsid w:val="008B4B1B"/>
    <w:rsid w:val="008F43A6"/>
    <w:rsid w:val="009142FC"/>
    <w:rsid w:val="00921BD8"/>
    <w:rsid w:val="009505D6"/>
    <w:rsid w:val="00A34C0E"/>
    <w:rsid w:val="00A52FED"/>
    <w:rsid w:val="00A652CC"/>
    <w:rsid w:val="00A81CC1"/>
    <w:rsid w:val="00AA68FA"/>
    <w:rsid w:val="00AB71EC"/>
    <w:rsid w:val="00AC01C2"/>
    <w:rsid w:val="00AC3FCE"/>
    <w:rsid w:val="00AC4C07"/>
    <w:rsid w:val="00AE4DF4"/>
    <w:rsid w:val="00AE76F8"/>
    <w:rsid w:val="00B234CB"/>
    <w:rsid w:val="00B26D39"/>
    <w:rsid w:val="00B67985"/>
    <w:rsid w:val="00B83FAC"/>
    <w:rsid w:val="00B900A8"/>
    <w:rsid w:val="00BB5BDC"/>
    <w:rsid w:val="00BC2FEB"/>
    <w:rsid w:val="00BC4F1E"/>
    <w:rsid w:val="00C157D8"/>
    <w:rsid w:val="00C21C6B"/>
    <w:rsid w:val="00C22D85"/>
    <w:rsid w:val="00C30866"/>
    <w:rsid w:val="00C74B4F"/>
    <w:rsid w:val="00C94EC7"/>
    <w:rsid w:val="00CF3C83"/>
    <w:rsid w:val="00D11A36"/>
    <w:rsid w:val="00D23BC4"/>
    <w:rsid w:val="00D302A1"/>
    <w:rsid w:val="00D453A5"/>
    <w:rsid w:val="00D55C56"/>
    <w:rsid w:val="00D71AD7"/>
    <w:rsid w:val="00E0691E"/>
    <w:rsid w:val="00E148DE"/>
    <w:rsid w:val="00E20975"/>
    <w:rsid w:val="00E24658"/>
    <w:rsid w:val="00E80F10"/>
    <w:rsid w:val="00E825A6"/>
    <w:rsid w:val="00E92A48"/>
    <w:rsid w:val="00EC353F"/>
    <w:rsid w:val="00EF2166"/>
    <w:rsid w:val="00F65730"/>
    <w:rsid w:val="00F7115B"/>
    <w:rsid w:val="00F96EB7"/>
    <w:rsid w:val="00FA1ABE"/>
    <w:rsid w:val="00FD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F02F5A"/>
  <w15:docId w15:val="{61766727-6988-46EC-9D05-99C5093A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B1"/>
  </w:style>
  <w:style w:type="paragraph" w:styleId="Footer">
    <w:name w:val="footer"/>
    <w:basedOn w:val="Normal"/>
    <w:link w:val="Foot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B1"/>
  </w:style>
  <w:style w:type="paragraph" w:styleId="BalloonText">
    <w:name w:val="Balloon Text"/>
    <w:basedOn w:val="Normal"/>
    <w:link w:val="BalloonTextChar"/>
    <w:uiPriority w:val="99"/>
    <w:semiHidden/>
    <w:unhideWhenUsed/>
    <w:rsid w:val="005D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79E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87379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69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0F5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2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C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C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tep.cancer.gov/branches/ctmb/clinicalTrials/docs/ctmb_audit_guideline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SRHS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Gansauer, Lucy</dc:creator>
  <cp:lastModifiedBy>Mertz-Rivera, Kamara</cp:lastModifiedBy>
  <cp:revision>3</cp:revision>
  <cp:lastPrinted>2018-12-13T20:16:00Z</cp:lastPrinted>
  <dcterms:created xsi:type="dcterms:W3CDTF">2020-01-16T23:14:00Z</dcterms:created>
  <dcterms:modified xsi:type="dcterms:W3CDTF">2020-01-16T23:15:00Z</dcterms:modified>
</cp:coreProperties>
</file>