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0B58" w14:textId="77777777" w:rsidR="0087379E" w:rsidRDefault="0087379E" w:rsidP="00D453A5">
      <w:pPr>
        <w:pStyle w:val="NoSpacing"/>
        <w:rPr>
          <w:b/>
        </w:rPr>
      </w:pPr>
      <w:r w:rsidRPr="00EF2166">
        <w:rPr>
          <w:b/>
        </w:rPr>
        <w:t>POLICY</w:t>
      </w:r>
      <w:bookmarkStart w:id="0" w:name="_GoBack"/>
      <w:bookmarkEnd w:id="0"/>
    </w:p>
    <w:p w14:paraId="0AD6B85F" w14:textId="15CC1C86" w:rsidR="008B304E" w:rsidRPr="008B304E" w:rsidRDefault="008B304E" w:rsidP="008B304E">
      <w:pPr>
        <w:pStyle w:val="NoSpacing"/>
      </w:pPr>
      <w:r w:rsidRPr="008B304E">
        <w:t>Food and Drug Administration (FDA) regulations require IND sponsors to select qualified investigators. NCI policy requires all persons participating in any NCI-sponsored clinical trial to register and renew their registration annually.</w:t>
      </w:r>
      <w:r>
        <w:t xml:space="preserve"> </w:t>
      </w:r>
      <w:r w:rsidRPr="008B304E">
        <w:t>Registration is accomplished via the NCI</w:t>
      </w:r>
      <w:r>
        <w:t xml:space="preserve"> </w:t>
      </w:r>
      <w:r w:rsidRPr="008B304E">
        <w:t>Registration and Credential Repository (RCR).</w:t>
      </w:r>
    </w:p>
    <w:p w14:paraId="020B1B52" w14:textId="77777777" w:rsidR="008B304E" w:rsidRDefault="008B304E" w:rsidP="00D453A5">
      <w:pPr>
        <w:pStyle w:val="NoSpacing"/>
        <w:rPr>
          <w:b/>
        </w:rPr>
      </w:pPr>
    </w:p>
    <w:p w14:paraId="794299C0" w14:textId="546356F0" w:rsidR="00D55C56" w:rsidRPr="00EF2166" w:rsidRDefault="00D55C56" w:rsidP="00D453A5">
      <w:pPr>
        <w:pStyle w:val="NoSpacing"/>
        <w:rPr>
          <w:b/>
        </w:rPr>
      </w:pPr>
      <w:r>
        <w:rPr>
          <w:b/>
        </w:rPr>
        <w:t>RESPONSIBILITY</w:t>
      </w:r>
    </w:p>
    <w:p w14:paraId="71AE7E77" w14:textId="6A7AF6D2" w:rsidR="00EF2166" w:rsidRDefault="008B304E" w:rsidP="008B304E">
      <w:pPr>
        <w:pStyle w:val="NoSpacing"/>
      </w:pPr>
      <w:r>
        <w:t>A</w:t>
      </w:r>
      <w:r w:rsidRPr="008B304E">
        <w:t>ll persons participating in any NCI-sponsored clinical trial</w:t>
      </w:r>
    </w:p>
    <w:p w14:paraId="0A5BB9CC" w14:textId="77777777" w:rsidR="008B304E" w:rsidRDefault="008B304E" w:rsidP="008B304E">
      <w:pPr>
        <w:pStyle w:val="NoSpacing"/>
      </w:pPr>
    </w:p>
    <w:p w14:paraId="4033CDF1" w14:textId="77777777" w:rsidR="0087379E" w:rsidRPr="00EF2166" w:rsidRDefault="0087379E" w:rsidP="00D453A5">
      <w:pPr>
        <w:pStyle w:val="NoSpacing"/>
        <w:rPr>
          <w:b/>
        </w:rPr>
      </w:pPr>
      <w:r w:rsidRPr="00EF2166">
        <w:rPr>
          <w:b/>
        </w:rPr>
        <w:t>GUIDELINES</w:t>
      </w:r>
    </w:p>
    <w:p w14:paraId="252906DD" w14:textId="77777777" w:rsidR="008B304E" w:rsidRPr="008B304E" w:rsidRDefault="008B304E" w:rsidP="008B304E">
      <w:pPr>
        <w:pStyle w:val="NoSpacing"/>
      </w:pPr>
      <w:r w:rsidRPr="008B304E">
        <w:t xml:space="preserve">The RCR is available for the electronic submission of NCI registration documents by clinical research personnel participating on NCI-sponsored clinical trials. The RCR system, in combination with other NCI Clinical Oncology Research Enterprise (CORE) applications, ensures real-time updates to control trial activities and system access. The RCR meets FDA regulatory requirements while maintaining an annual registration submission cycle to allow investigators to quickly participate on research trials, increase efficiency and lower the cost of conducting clinical trials. </w:t>
      </w:r>
    </w:p>
    <w:p w14:paraId="3D9940A0" w14:textId="77777777" w:rsidR="008B304E" w:rsidRDefault="008B304E" w:rsidP="008B304E">
      <w:pPr>
        <w:pStyle w:val="NoSpacing"/>
      </w:pPr>
    </w:p>
    <w:p w14:paraId="747C557E" w14:textId="23974611" w:rsidR="008B304E" w:rsidRPr="008B304E" w:rsidRDefault="008B304E" w:rsidP="008B304E">
      <w:pPr>
        <w:pStyle w:val="NoSpacing"/>
      </w:pPr>
      <w:r w:rsidRPr="008B304E">
        <w:t xml:space="preserve">RCR utilizes </w:t>
      </w:r>
      <w:r w:rsidRPr="008B304E">
        <w:rPr>
          <w:b/>
        </w:rPr>
        <w:t>FIVE</w:t>
      </w:r>
      <w:r w:rsidRPr="008B304E">
        <w:t xml:space="preserve"> registration types.</w:t>
      </w:r>
    </w:p>
    <w:p w14:paraId="60E8A6A7" w14:textId="7AB9EC34" w:rsidR="008B304E" w:rsidRPr="008B304E" w:rsidRDefault="008B304E" w:rsidP="008B304E">
      <w:pPr>
        <w:pStyle w:val="ListParagraph"/>
        <w:numPr>
          <w:ilvl w:val="0"/>
          <w:numId w:val="10"/>
        </w:numPr>
        <w:shd w:val="clear" w:color="auto" w:fill="FFFFFF"/>
        <w:spacing w:line="270" w:lineRule="atLeast"/>
        <w:textAlignment w:val="baseline"/>
      </w:pPr>
      <w:r w:rsidRPr="008B304E">
        <w:rPr>
          <w:b/>
          <w:bCs/>
        </w:rPr>
        <w:t>Investigator (IVR)</w:t>
      </w:r>
      <w:r w:rsidRPr="008B304E">
        <w:t>— MD, DO, or international equivalent</w:t>
      </w:r>
    </w:p>
    <w:p w14:paraId="584E3373" w14:textId="570BC15E" w:rsidR="008B304E" w:rsidRPr="008B304E" w:rsidRDefault="008B304E" w:rsidP="008B304E">
      <w:pPr>
        <w:pStyle w:val="ListParagraph"/>
        <w:numPr>
          <w:ilvl w:val="0"/>
          <w:numId w:val="10"/>
        </w:numPr>
        <w:shd w:val="clear" w:color="auto" w:fill="FFFFFF"/>
        <w:spacing w:line="270" w:lineRule="atLeast"/>
        <w:textAlignment w:val="baseline"/>
        <w:rPr>
          <w:bCs/>
        </w:rPr>
      </w:pPr>
      <w:r w:rsidRPr="008B304E">
        <w:rPr>
          <w:b/>
          <w:bCs/>
        </w:rPr>
        <w:t>Non-Physician Investigator (NPIVR)</w:t>
      </w:r>
      <w:r w:rsidRPr="008B304E">
        <w:rPr>
          <w:bCs/>
        </w:rPr>
        <w:t>— advanced practice providers (e.g., NP or PA) or graduate level researchers (e.g., PhD)</w:t>
      </w:r>
    </w:p>
    <w:p w14:paraId="4B18BA5D" w14:textId="540BAC30" w:rsidR="008B304E" w:rsidRPr="008B304E" w:rsidRDefault="008B304E" w:rsidP="008B304E">
      <w:pPr>
        <w:pStyle w:val="ListParagraph"/>
        <w:numPr>
          <w:ilvl w:val="0"/>
          <w:numId w:val="10"/>
        </w:numPr>
        <w:shd w:val="clear" w:color="auto" w:fill="FFFFFF"/>
        <w:spacing w:line="270" w:lineRule="atLeast"/>
        <w:textAlignment w:val="baseline"/>
        <w:rPr>
          <w:bCs/>
        </w:rPr>
      </w:pPr>
      <w:r w:rsidRPr="008B304E">
        <w:rPr>
          <w:b/>
          <w:bCs/>
        </w:rPr>
        <w:t>Associate Plus (AP)</w:t>
      </w:r>
      <w:r w:rsidRPr="008B304E">
        <w:rPr>
          <w:bCs/>
        </w:rPr>
        <w:t>— clinical site staff (e.g., RN or CRA) with data entry access to CTSU applications (e.g., RUMS, OPEN, RAVE, TRIAD)</w:t>
      </w:r>
    </w:p>
    <w:p w14:paraId="0EB257BB" w14:textId="6EF8B8B8" w:rsidR="008B304E" w:rsidRPr="008B304E" w:rsidRDefault="008B304E" w:rsidP="008B304E">
      <w:pPr>
        <w:pStyle w:val="ListParagraph"/>
        <w:numPr>
          <w:ilvl w:val="0"/>
          <w:numId w:val="10"/>
        </w:numPr>
        <w:shd w:val="clear" w:color="auto" w:fill="FFFFFF"/>
        <w:spacing w:line="270" w:lineRule="atLeast"/>
        <w:textAlignment w:val="baseline"/>
        <w:rPr>
          <w:bCs/>
        </w:rPr>
      </w:pPr>
      <w:r w:rsidRPr="008B304E">
        <w:rPr>
          <w:b/>
          <w:bCs/>
        </w:rPr>
        <w:t>Associate (A)</w:t>
      </w:r>
      <w:r w:rsidRPr="008B304E">
        <w:rPr>
          <w:bCs/>
        </w:rPr>
        <w:t>— other clinical site staff involved in the conduct of NCI-sponsored trials</w:t>
      </w:r>
    </w:p>
    <w:p w14:paraId="6ADC6185" w14:textId="0B6561B4" w:rsidR="008B304E" w:rsidRPr="008B304E" w:rsidRDefault="008B304E" w:rsidP="008B304E">
      <w:pPr>
        <w:pStyle w:val="ListParagraph"/>
        <w:numPr>
          <w:ilvl w:val="0"/>
          <w:numId w:val="10"/>
        </w:numPr>
        <w:shd w:val="clear" w:color="auto" w:fill="FFFFFF"/>
        <w:spacing w:line="270" w:lineRule="atLeast"/>
        <w:textAlignment w:val="baseline"/>
        <w:rPr>
          <w:bCs/>
        </w:rPr>
      </w:pPr>
      <w:r w:rsidRPr="008B304E">
        <w:rPr>
          <w:b/>
          <w:bCs/>
        </w:rPr>
        <w:t>Associate Basic (AB)</w:t>
      </w:r>
      <w:r w:rsidRPr="008B304E">
        <w:rPr>
          <w:bCs/>
        </w:rPr>
        <w:t>— individuals (e.g., pharmaceutical company employees) with limited access to NCI-supported systems</w:t>
      </w:r>
    </w:p>
    <w:p w14:paraId="3702A4C8" w14:textId="77777777" w:rsidR="00EF2166" w:rsidRDefault="00EF2166" w:rsidP="0087379E">
      <w:pPr>
        <w:pStyle w:val="NoSpacing"/>
      </w:pPr>
    </w:p>
    <w:p w14:paraId="078BFB25" w14:textId="35902784" w:rsidR="0087379E" w:rsidRPr="00C8382D" w:rsidRDefault="00EF2166" w:rsidP="00C8382D">
      <w:pPr>
        <w:pStyle w:val="NoSpacing"/>
        <w:rPr>
          <w:b/>
        </w:rPr>
      </w:pPr>
      <w:r w:rsidRPr="00C8382D">
        <w:rPr>
          <w:b/>
        </w:rPr>
        <w:t>PROCEDURES</w:t>
      </w:r>
    </w:p>
    <w:p w14:paraId="04A31DC9" w14:textId="77777777" w:rsidR="00986547" w:rsidRPr="00986547" w:rsidRDefault="00986547" w:rsidP="00C8382D">
      <w:pPr>
        <w:pStyle w:val="NoSpacing"/>
        <w:rPr>
          <w:b/>
        </w:rPr>
      </w:pPr>
      <w:r w:rsidRPr="00986547">
        <w:rPr>
          <w:b/>
        </w:rPr>
        <w:t>All users:</w:t>
      </w:r>
    </w:p>
    <w:p w14:paraId="4B85A62A" w14:textId="7BE57C1A" w:rsidR="00AA2C8E" w:rsidRDefault="008B304E" w:rsidP="00FA071C">
      <w:pPr>
        <w:pStyle w:val="NoSpacing"/>
        <w:numPr>
          <w:ilvl w:val="0"/>
          <w:numId w:val="41"/>
        </w:numPr>
      </w:pPr>
      <w:r w:rsidRPr="008B304E">
        <w:t>Obtain your CTEP-IAM Account</w:t>
      </w:r>
    </w:p>
    <w:p w14:paraId="2A4EAAAB" w14:textId="7E02C67D" w:rsidR="008B304E" w:rsidRPr="008B304E" w:rsidRDefault="008B304E" w:rsidP="00FA071C">
      <w:pPr>
        <w:pStyle w:val="NoSpacing"/>
        <w:numPr>
          <w:ilvl w:val="0"/>
          <w:numId w:val="41"/>
        </w:numPr>
      </w:pPr>
      <w:r w:rsidRPr="008B304E">
        <w:t>The CTEP-IAM can be accessed at: </w:t>
      </w:r>
      <w:hyperlink r:id="rId7" w:tooltip="Go to the CTEP-IAM web-based system" w:history="1">
        <w:r w:rsidRPr="008B304E">
          <w:rPr>
            <w:rStyle w:val="Hyperlink"/>
            <w:b/>
            <w:bCs/>
            <w:color w:val="2D8DCC"/>
          </w:rPr>
          <w:t>https://ctepcore.nci.nih.gov/iam</w:t>
        </w:r>
      </w:hyperlink>
    </w:p>
    <w:p w14:paraId="0BFB23C4" w14:textId="77777777" w:rsidR="008B304E" w:rsidRPr="008B304E" w:rsidRDefault="008B304E" w:rsidP="00FA071C">
      <w:pPr>
        <w:pStyle w:val="NormalWeb"/>
        <w:numPr>
          <w:ilvl w:val="0"/>
          <w:numId w:val="41"/>
        </w:numPr>
        <w:spacing w:before="120" w:beforeAutospacing="0" w:after="120" w:afterAutospacing="0"/>
        <w:rPr>
          <w:rFonts w:asciiTheme="minorHAnsi" w:hAnsiTheme="minorHAnsi"/>
          <w:color w:val="404040"/>
          <w:sz w:val="22"/>
          <w:szCs w:val="22"/>
        </w:rPr>
      </w:pPr>
      <w:r w:rsidRPr="008B304E">
        <w:rPr>
          <w:rFonts w:asciiTheme="minorHAnsi" w:hAnsiTheme="minorHAnsi"/>
          <w:color w:val="404040"/>
          <w:sz w:val="22"/>
          <w:szCs w:val="22"/>
        </w:rPr>
        <w:t>Follow the RCR instructions below after receiving or reactivating your CTEP-IAM username and password.</w:t>
      </w:r>
    </w:p>
    <w:p w14:paraId="05AE8755" w14:textId="106D158E" w:rsidR="00986547" w:rsidRDefault="00FA071C" w:rsidP="007F4095">
      <w:pPr>
        <w:pStyle w:val="Heading2"/>
        <w:spacing w:before="0" w:beforeAutospacing="0" w:after="0" w:afterAutospacing="0"/>
        <w:rPr>
          <w:rFonts w:asciiTheme="minorHAnsi" w:hAnsiTheme="minorHAnsi"/>
          <w:sz w:val="22"/>
          <w:szCs w:val="22"/>
        </w:rPr>
      </w:pPr>
      <w:r>
        <w:rPr>
          <w:rFonts w:asciiTheme="minorHAnsi" w:hAnsiTheme="minorHAnsi"/>
          <w:sz w:val="22"/>
          <w:szCs w:val="22"/>
        </w:rPr>
        <w:t xml:space="preserve">Additional Steps for </w:t>
      </w:r>
      <w:r w:rsidR="00986547">
        <w:rPr>
          <w:rFonts w:asciiTheme="minorHAnsi" w:hAnsiTheme="minorHAnsi"/>
          <w:sz w:val="22"/>
          <w:szCs w:val="22"/>
        </w:rPr>
        <w:t>IVR users</w:t>
      </w:r>
      <w:r w:rsidR="00307852">
        <w:rPr>
          <w:rFonts w:asciiTheme="minorHAnsi" w:hAnsiTheme="minorHAnsi"/>
          <w:sz w:val="22"/>
          <w:szCs w:val="22"/>
        </w:rPr>
        <w:t>*</w:t>
      </w:r>
    </w:p>
    <w:p w14:paraId="5620DD9E" w14:textId="4E5CAD27" w:rsidR="00FB77B4" w:rsidRPr="00FB77B4" w:rsidRDefault="00FB77B4" w:rsidP="00FB77B4">
      <w:pPr>
        <w:pStyle w:val="Heading2"/>
        <w:numPr>
          <w:ilvl w:val="0"/>
          <w:numId w:val="39"/>
        </w:numPr>
        <w:spacing w:before="300" w:beforeAutospacing="0" w:after="60" w:afterAutospacing="0"/>
        <w:rPr>
          <w:rFonts w:asciiTheme="minorHAnsi" w:hAnsiTheme="minorHAnsi"/>
          <w:b w:val="0"/>
          <w:color w:val="404040"/>
          <w:sz w:val="22"/>
          <w:szCs w:val="22"/>
        </w:rPr>
      </w:pPr>
      <w:r w:rsidRPr="00FB77B4">
        <w:rPr>
          <w:rFonts w:asciiTheme="minorHAnsi" w:hAnsiTheme="minorHAnsi"/>
          <w:b w:val="0"/>
          <w:color w:val="404040"/>
          <w:sz w:val="22"/>
          <w:szCs w:val="22"/>
        </w:rPr>
        <w:t xml:space="preserve">Access the RCR system </w:t>
      </w:r>
    </w:p>
    <w:p w14:paraId="45E2D15D" w14:textId="454D78B6" w:rsidR="00FB77B4" w:rsidRPr="00FB77B4" w:rsidRDefault="00FB77B4" w:rsidP="00FA071C">
      <w:pPr>
        <w:pStyle w:val="NoSpacing"/>
        <w:numPr>
          <w:ilvl w:val="1"/>
          <w:numId w:val="39"/>
        </w:numPr>
      </w:pPr>
      <w:r w:rsidRPr="00FB77B4">
        <w:t>Enter the RCR URL or click </w:t>
      </w:r>
      <w:hyperlink r:id="rId8" w:tgtFrame="_blank" w:tooltip="Go to the RCR web-based system" w:history="1">
        <w:r w:rsidRPr="00FB77B4">
          <w:rPr>
            <w:rStyle w:val="Hyperlink"/>
            <w:color w:val="2D8DCC"/>
          </w:rPr>
          <w:t>https://ctepcore.nci.nih.gov/rcr</w:t>
        </w:r>
      </w:hyperlink>
      <w:r w:rsidRPr="00FB77B4">
        <w:t> to access RCR from your browser.</w:t>
      </w:r>
    </w:p>
    <w:p w14:paraId="2986A3E5" w14:textId="35CF031B" w:rsidR="00FB77B4" w:rsidRPr="00FB77B4" w:rsidRDefault="00FB77B4" w:rsidP="00FA071C">
      <w:pPr>
        <w:pStyle w:val="NoSpacing"/>
        <w:numPr>
          <w:ilvl w:val="1"/>
          <w:numId w:val="39"/>
        </w:numPr>
      </w:pPr>
      <w:r w:rsidRPr="00FB77B4">
        <w:t>Enter your CTEP-IAM credentials.</w:t>
      </w:r>
    </w:p>
    <w:p w14:paraId="6295834A" w14:textId="41E5D630" w:rsidR="007F4095" w:rsidRPr="00FB77B4" w:rsidRDefault="008B304E" w:rsidP="00FB77B4">
      <w:pPr>
        <w:pStyle w:val="Heading2"/>
        <w:numPr>
          <w:ilvl w:val="0"/>
          <w:numId w:val="39"/>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lastRenderedPageBreak/>
        <w:t>Complete Form FDA 1572</w:t>
      </w:r>
      <w:r w:rsidR="00AA2C8E" w:rsidRPr="00FB77B4">
        <w:rPr>
          <w:rFonts w:asciiTheme="minorHAnsi" w:hAnsiTheme="minorHAnsi"/>
          <w:b w:val="0"/>
          <w:sz w:val="24"/>
          <w:szCs w:val="24"/>
        </w:rPr>
        <w:t xml:space="preserve"> </w:t>
      </w:r>
    </w:p>
    <w:p w14:paraId="54E55F86" w14:textId="77777777" w:rsidR="007F4095" w:rsidRPr="00FB77B4" w:rsidRDefault="00986547" w:rsidP="00FB77B4">
      <w:pPr>
        <w:pStyle w:val="Heading2"/>
        <w:numPr>
          <w:ilvl w:val="0"/>
          <w:numId w:val="39"/>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t>C</w:t>
      </w:r>
      <w:r w:rsidR="008B304E" w:rsidRPr="00FB77B4">
        <w:rPr>
          <w:rFonts w:asciiTheme="minorHAnsi" w:hAnsiTheme="minorHAnsi"/>
          <w:b w:val="0"/>
          <w:sz w:val="24"/>
          <w:szCs w:val="24"/>
        </w:rPr>
        <w:t xml:space="preserve">omplete NCI </w:t>
      </w:r>
      <w:proofErr w:type="spellStart"/>
      <w:r w:rsidR="008B304E" w:rsidRPr="00FB77B4">
        <w:rPr>
          <w:rFonts w:asciiTheme="minorHAnsi" w:hAnsiTheme="minorHAnsi"/>
          <w:b w:val="0"/>
          <w:sz w:val="24"/>
          <w:szCs w:val="24"/>
        </w:rPr>
        <w:t>Biosketch</w:t>
      </w:r>
      <w:proofErr w:type="spellEnd"/>
    </w:p>
    <w:p w14:paraId="049846EB" w14:textId="5064B0F7" w:rsidR="007F4095" w:rsidRPr="00FB77B4" w:rsidRDefault="008B304E" w:rsidP="00FB77B4">
      <w:pPr>
        <w:pStyle w:val="Heading2"/>
        <w:numPr>
          <w:ilvl w:val="0"/>
          <w:numId w:val="39"/>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t>Complete Financial Disclosure Form</w:t>
      </w:r>
      <w:r w:rsidR="00C8382D" w:rsidRPr="00FB77B4">
        <w:rPr>
          <w:rFonts w:asciiTheme="minorHAnsi" w:hAnsiTheme="minorHAnsi"/>
          <w:b w:val="0"/>
          <w:sz w:val="24"/>
          <w:szCs w:val="24"/>
        </w:rPr>
        <w:t xml:space="preserve"> </w:t>
      </w:r>
    </w:p>
    <w:p w14:paraId="0F9C0CFC" w14:textId="199A52BC" w:rsidR="007F4095" w:rsidRPr="00FB77B4" w:rsidRDefault="008B304E" w:rsidP="00FB77B4">
      <w:pPr>
        <w:pStyle w:val="Heading2"/>
        <w:numPr>
          <w:ilvl w:val="0"/>
          <w:numId w:val="39"/>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t>Complete Agent Shipment Form</w:t>
      </w:r>
      <w:r w:rsidR="00C8382D" w:rsidRPr="00FB77B4">
        <w:rPr>
          <w:rFonts w:asciiTheme="minorHAnsi" w:hAnsiTheme="minorHAnsi"/>
          <w:b w:val="0"/>
          <w:sz w:val="24"/>
          <w:szCs w:val="24"/>
        </w:rPr>
        <w:t xml:space="preserve"> </w:t>
      </w:r>
    </w:p>
    <w:p w14:paraId="30E95404" w14:textId="70AACB61" w:rsidR="008B304E" w:rsidRPr="00FA071C" w:rsidRDefault="008B304E" w:rsidP="00FB77B4">
      <w:pPr>
        <w:pStyle w:val="Heading2"/>
        <w:numPr>
          <w:ilvl w:val="0"/>
          <w:numId w:val="39"/>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t xml:space="preserve">Validate, Sign and Submit Registration </w:t>
      </w:r>
    </w:p>
    <w:p w14:paraId="3351A261" w14:textId="77777777" w:rsidR="00FA071C" w:rsidRPr="00F05703" w:rsidRDefault="00FA071C" w:rsidP="00FA071C">
      <w:pPr>
        <w:pStyle w:val="Heading2"/>
        <w:spacing w:before="0" w:beforeAutospacing="0" w:after="0" w:afterAutospacing="0"/>
        <w:rPr>
          <w:rFonts w:asciiTheme="minorHAnsi" w:hAnsiTheme="minorHAnsi"/>
          <w:b w:val="0"/>
          <w:sz w:val="16"/>
          <w:szCs w:val="16"/>
        </w:rPr>
      </w:pPr>
    </w:p>
    <w:p w14:paraId="570EFEAB" w14:textId="422B4118" w:rsidR="00FA071C" w:rsidRDefault="00FA071C" w:rsidP="00F05703">
      <w:pPr>
        <w:pStyle w:val="NoSpacing"/>
      </w:pPr>
      <w:r>
        <w:t>Additional Steps for NPIVR users</w:t>
      </w:r>
      <w:r w:rsidR="00307852">
        <w:t>*</w:t>
      </w:r>
    </w:p>
    <w:p w14:paraId="754CD5C3" w14:textId="77777777" w:rsidR="00FA071C" w:rsidRPr="00FB77B4" w:rsidRDefault="00FA071C" w:rsidP="00FA071C">
      <w:pPr>
        <w:pStyle w:val="Heading2"/>
        <w:numPr>
          <w:ilvl w:val="0"/>
          <w:numId w:val="43"/>
        </w:numPr>
        <w:spacing w:before="300" w:beforeAutospacing="0" w:after="60" w:afterAutospacing="0"/>
        <w:rPr>
          <w:rFonts w:asciiTheme="minorHAnsi" w:hAnsiTheme="minorHAnsi"/>
          <w:b w:val="0"/>
          <w:color w:val="404040"/>
          <w:sz w:val="22"/>
          <w:szCs w:val="22"/>
        </w:rPr>
      </w:pPr>
      <w:r w:rsidRPr="00FB77B4">
        <w:rPr>
          <w:rFonts w:asciiTheme="minorHAnsi" w:hAnsiTheme="minorHAnsi"/>
          <w:b w:val="0"/>
          <w:color w:val="404040"/>
          <w:sz w:val="22"/>
          <w:szCs w:val="22"/>
        </w:rPr>
        <w:t xml:space="preserve">Access the RCR system </w:t>
      </w:r>
    </w:p>
    <w:p w14:paraId="1FB18C68" w14:textId="77777777" w:rsidR="00FA071C" w:rsidRPr="00FB77B4" w:rsidRDefault="00FA071C" w:rsidP="00FA071C">
      <w:pPr>
        <w:pStyle w:val="NoSpacing"/>
        <w:numPr>
          <w:ilvl w:val="1"/>
          <w:numId w:val="43"/>
        </w:numPr>
      </w:pPr>
      <w:r w:rsidRPr="00FB77B4">
        <w:t>Enter the RCR URL or click </w:t>
      </w:r>
      <w:hyperlink r:id="rId9" w:tgtFrame="_blank" w:tooltip="Go to the RCR web-based system" w:history="1">
        <w:r w:rsidRPr="00FB77B4">
          <w:rPr>
            <w:rStyle w:val="Hyperlink"/>
            <w:color w:val="2D8DCC"/>
          </w:rPr>
          <w:t>https://ctepcore.nci.nih.gov/rcr</w:t>
        </w:r>
      </w:hyperlink>
      <w:r w:rsidRPr="00FB77B4">
        <w:t> to access RCR from your browser.</w:t>
      </w:r>
    </w:p>
    <w:p w14:paraId="79644147" w14:textId="77777777" w:rsidR="00FA071C" w:rsidRPr="00FB77B4" w:rsidRDefault="00FA071C" w:rsidP="00FA071C">
      <w:pPr>
        <w:pStyle w:val="NoSpacing"/>
        <w:numPr>
          <w:ilvl w:val="1"/>
          <w:numId w:val="43"/>
        </w:numPr>
      </w:pPr>
      <w:r w:rsidRPr="00FB77B4">
        <w:t>Enter your CTEP-IAM credentials.</w:t>
      </w:r>
    </w:p>
    <w:p w14:paraId="46143ACD" w14:textId="77777777" w:rsidR="00FA071C" w:rsidRPr="00FB77B4" w:rsidRDefault="00FA071C" w:rsidP="00FA071C">
      <w:pPr>
        <w:pStyle w:val="Heading2"/>
        <w:numPr>
          <w:ilvl w:val="0"/>
          <w:numId w:val="43"/>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t xml:space="preserve">Complete Form FDA 1572 </w:t>
      </w:r>
    </w:p>
    <w:p w14:paraId="1120B1BA" w14:textId="77777777" w:rsidR="00FA071C" w:rsidRPr="00FB77B4" w:rsidRDefault="00FA071C" w:rsidP="00FA071C">
      <w:pPr>
        <w:pStyle w:val="Heading2"/>
        <w:numPr>
          <w:ilvl w:val="0"/>
          <w:numId w:val="43"/>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t xml:space="preserve">Complete NCI </w:t>
      </w:r>
      <w:proofErr w:type="spellStart"/>
      <w:r w:rsidRPr="00FB77B4">
        <w:rPr>
          <w:rFonts w:asciiTheme="minorHAnsi" w:hAnsiTheme="minorHAnsi"/>
          <w:b w:val="0"/>
          <w:sz w:val="24"/>
          <w:szCs w:val="24"/>
        </w:rPr>
        <w:t>Biosketch</w:t>
      </w:r>
      <w:proofErr w:type="spellEnd"/>
    </w:p>
    <w:p w14:paraId="2E4EEB96" w14:textId="77777777" w:rsidR="00FA071C" w:rsidRPr="00FB77B4" w:rsidRDefault="00FA071C" w:rsidP="00FA071C">
      <w:pPr>
        <w:pStyle w:val="Heading2"/>
        <w:numPr>
          <w:ilvl w:val="0"/>
          <w:numId w:val="43"/>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t xml:space="preserve">Complete Financial Disclosure Form </w:t>
      </w:r>
    </w:p>
    <w:p w14:paraId="24B0AA1E" w14:textId="77777777" w:rsidR="00FA071C" w:rsidRPr="00FB77B4" w:rsidRDefault="00FA071C" w:rsidP="00FA071C">
      <w:pPr>
        <w:pStyle w:val="Heading2"/>
        <w:numPr>
          <w:ilvl w:val="0"/>
          <w:numId w:val="43"/>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t xml:space="preserve">Complete Agent Shipment Form </w:t>
      </w:r>
    </w:p>
    <w:p w14:paraId="287B0576" w14:textId="77777777" w:rsidR="00FA071C" w:rsidRPr="00FB77B4" w:rsidRDefault="00FA071C" w:rsidP="00FA071C">
      <w:pPr>
        <w:pStyle w:val="Heading2"/>
        <w:numPr>
          <w:ilvl w:val="0"/>
          <w:numId w:val="43"/>
        </w:numPr>
        <w:spacing w:before="0" w:beforeAutospacing="0" w:after="0" w:afterAutospacing="0"/>
        <w:rPr>
          <w:rFonts w:asciiTheme="minorHAnsi" w:eastAsiaTheme="minorHAnsi" w:hAnsiTheme="minorHAnsi" w:cs="Arial"/>
          <w:b w:val="0"/>
          <w:bCs w:val="0"/>
          <w:sz w:val="24"/>
          <w:szCs w:val="24"/>
        </w:rPr>
      </w:pPr>
      <w:r w:rsidRPr="00FB77B4">
        <w:rPr>
          <w:rFonts w:asciiTheme="minorHAnsi" w:hAnsiTheme="minorHAnsi"/>
          <w:b w:val="0"/>
          <w:sz w:val="24"/>
          <w:szCs w:val="24"/>
        </w:rPr>
        <w:t xml:space="preserve">Validate, Sign and Submit Registration </w:t>
      </w:r>
    </w:p>
    <w:p w14:paraId="4E9560F0" w14:textId="77777777" w:rsidR="00FA071C" w:rsidRPr="00F05703" w:rsidRDefault="00FA071C" w:rsidP="00CB79DA">
      <w:pPr>
        <w:pStyle w:val="NoSpacing"/>
        <w:rPr>
          <w:sz w:val="16"/>
          <w:szCs w:val="16"/>
        </w:rPr>
      </w:pPr>
    </w:p>
    <w:p w14:paraId="235F7F5F" w14:textId="354A4598" w:rsidR="00FA071C" w:rsidRDefault="00FA071C" w:rsidP="00FA071C">
      <w:pPr>
        <w:pStyle w:val="Heading2"/>
        <w:spacing w:before="0" w:beforeAutospacing="0" w:after="0" w:afterAutospacing="0"/>
        <w:rPr>
          <w:rFonts w:asciiTheme="minorHAnsi" w:hAnsiTheme="minorHAnsi"/>
          <w:sz w:val="22"/>
          <w:szCs w:val="22"/>
        </w:rPr>
      </w:pPr>
      <w:r>
        <w:rPr>
          <w:rFonts w:asciiTheme="minorHAnsi" w:hAnsiTheme="minorHAnsi"/>
          <w:sz w:val="22"/>
          <w:szCs w:val="22"/>
        </w:rPr>
        <w:t>Additional Steps for AP users</w:t>
      </w:r>
    </w:p>
    <w:p w14:paraId="21A628A5" w14:textId="77777777" w:rsidR="00FA071C" w:rsidRPr="00FA071C" w:rsidRDefault="00FA071C" w:rsidP="00FA071C">
      <w:pPr>
        <w:pStyle w:val="Heading2"/>
        <w:numPr>
          <w:ilvl w:val="0"/>
          <w:numId w:val="42"/>
        </w:numPr>
        <w:spacing w:before="300" w:beforeAutospacing="0" w:after="60" w:afterAutospacing="0"/>
        <w:rPr>
          <w:rFonts w:asciiTheme="minorHAnsi" w:hAnsiTheme="minorHAnsi"/>
          <w:b w:val="0"/>
          <w:color w:val="404040"/>
          <w:sz w:val="22"/>
          <w:szCs w:val="22"/>
        </w:rPr>
      </w:pPr>
      <w:r w:rsidRPr="00FA071C">
        <w:rPr>
          <w:rFonts w:asciiTheme="minorHAnsi" w:hAnsiTheme="minorHAnsi"/>
          <w:b w:val="0"/>
          <w:color w:val="404040"/>
          <w:sz w:val="22"/>
          <w:szCs w:val="22"/>
        </w:rPr>
        <w:t xml:space="preserve">Access the RCR system </w:t>
      </w:r>
    </w:p>
    <w:p w14:paraId="7E720034" w14:textId="77777777" w:rsidR="00FA071C" w:rsidRPr="00FA071C" w:rsidRDefault="00FA071C" w:rsidP="00FA071C">
      <w:pPr>
        <w:pStyle w:val="NoSpacing"/>
        <w:numPr>
          <w:ilvl w:val="1"/>
          <w:numId w:val="42"/>
        </w:numPr>
      </w:pPr>
      <w:r w:rsidRPr="00FA071C">
        <w:t>Enter the RCR URL or click </w:t>
      </w:r>
      <w:hyperlink r:id="rId10" w:tgtFrame="_blank" w:tooltip="Go to the RCR web-based system" w:history="1">
        <w:r w:rsidRPr="00FA071C">
          <w:rPr>
            <w:rStyle w:val="Hyperlink"/>
            <w:color w:val="2D8DCC"/>
          </w:rPr>
          <w:t>https://ctepcore.nci.nih.gov/rcr</w:t>
        </w:r>
      </w:hyperlink>
      <w:r w:rsidRPr="00FA071C">
        <w:t> to access RCR from your browser.</w:t>
      </w:r>
    </w:p>
    <w:p w14:paraId="767EC8EB" w14:textId="77777777" w:rsidR="00FA071C" w:rsidRPr="00FA071C" w:rsidRDefault="00FA071C" w:rsidP="00FA071C">
      <w:pPr>
        <w:pStyle w:val="NoSpacing"/>
        <w:numPr>
          <w:ilvl w:val="1"/>
          <w:numId w:val="42"/>
        </w:numPr>
      </w:pPr>
      <w:r w:rsidRPr="00FA071C">
        <w:t>Enter your CTEP-IAM credentials.</w:t>
      </w:r>
    </w:p>
    <w:p w14:paraId="5A77BD22" w14:textId="77777777" w:rsidR="00FA071C" w:rsidRPr="00FA071C" w:rsidRDefault="00FA071C" w:rsidP="00FA071C">
      <w:pPr>
        <w:pStyle w:val="Heading2"/>
        <w:numPr>
          <w:ilvl w:val="0"/>
          <w:numId w:val="42"/>
        </w:numPr>
        <w:spacing w:before="0" w:beforeAutospacing="0" w:after="0" w:afterAutospacing="0"/>
        <w:rPr>
          <w:rFonts w:asciiTheme="minorHAnsi" w:eastAsiaTheme="minorHAnsi" w:hAnsiTheme="minorHAnsi" w:cs="Arial"/>
          <w:b w:val="0"/>
          <w:bCs w:val="0"/>
          <w:sz w:val="24"/>
          <w:szCs w:val="24"/>
        </w:rPr>
      </w:pPr>
      <w:r w:rsidRPr="00FA071C">
        <w:rPr>
          <w:rFonts w:asciiTheme="minorHAnsi" w:hAnsiTheme="minorHAnsi"/>
          <w:b w:val="0"/>
          <w:sz w:val="24"/>
          <w:szCs w:val="24"/>
        </w:rPr>
        <w:t xml:space="preserve">Complete NCI </w:t>
      </w:r>
      <w:proofErr w:type="spellStart"/>
      <w:r w:rsidRPr="00FA071C">
        <w:rPr>
          <w:rFonts w:asciiTheme="minorHAnsi" w:hAnsiTheme="minorHAnsi"/>
          <w:b w:val="0"/>
          <w:sz w:val="24"/>
          <w:szCs w:val="24"/>
        </w:rPr>
        <w:t>Biosketch</w:t>
      </w:r>
      <w:proofErr w:type="spellEnd"/>
    </w:p>
    <w:p w14:paraId="3E9FA96D" w14:textId="13BB7593" w:rsidR="00FA071C" w:rsidRPr="00FA071C" w:rsidRDefault="00FA071C" w:rsidP="00FA071C">
      <w:pPr>
        <w:pStyle w:val="Heading2"/>
        <w:numPr>
          <w:ilvl w:val="0"/>
          <w:numId w:val="42"/>
        </w:numPr>
        <w:spacing w:before="0" w:beforeAutospacing="0" w:after="0" w:afterAutospacing="0"/>
        <w:rPr>
          <w:rFonts w:asciiTheme="minorHAnsi" w:eastAsiaTheme="minorHAnsi" w:hAnsiTheme="minorHAnsi" w:cs="Arial"/>
          <w:b w:val="0"/>
          <w:bCs w:val="0"/>
          <w:sz w:val="24"/>
          <w:szCs w:val="24"/>
        </w:rPr>
      </w:pPr>
      <w:r w:rsidRPr="00FA071C">
        <w:rPr>
          <w:rFonts w:asciiTheme="minorHAnsi" w:hAnsiTheme="minorHAnsi"/>
          <w:b w:val="0"/>
          <w:sz w:val="24"/>
          <w:szCs w:val="24"/>
        </w:rPr>
        <w:t>Complete Financial Disclosure Form</w:t>
      </w:r>
    </w:p>
    <w:p w14:paraId="6D8A2A92" w14:textId="77777777" w:rsidR="00FA071C" w:rsidRPr="00FA071C" w:rsidRDefault="00FA071C" w:rsidP="00FA071C">
      <w:pPr>
        <w:pStyle w:val="Heading2"/>
        <w:numPr>
          <w:ilvl w:val="0"/>
          <w:numId w:val="42"/>
        </w:numPr>
        <w:spacing w:before="0" w:beforeAutospacing="0" w:after="0" w:afterAutospacing="0"/>
        <w:rPr>
          <w:rFonts w:asciiTheme="minorHAnsi" w:eastAsiaTheme="minorHAnsi" w:hAnsiTheme="minorHAnsi" w:cs="Arial"/>
          <w:b w:val="0"/>
          <w:bCs w:val="0"/>
          <w:sz w:val="24"/>
          <w:szCs w:val="24"/>
        </w:rPr>
      </w:pPr>
      <w:r w:rsidRPr="00FA071C">
        <w:rPr>
          <w:rFonts w:asciiTheme="minorHAnsi" w:hAnsiTheme="minorHAnsi"/>
          <w:b w:val="0"/>
          <w:sz w:val="24"/>
          <w:szCs w:val="24"/>
        </w:rPr>
        <w:t xml:space="preserve">Validate, Sign and Submit Registration </w:t>
      </w:r>
    </w:p>
    <w:p w14:paraId="1DAE1E9F" w14:textId="77777777" w:rsidR="00FA071C" w:rsidRDefault="00FA071C" w:rsidP="00CB79DA">
      <w:pPr>
        <w:pStyle w:val="NoSpacing"/>
      </w:pPr>
    </w:p>
    <w:p w14:paraId="43E0A846" w14:textId="3DB6B529" w:rsidR="00307852" w:rsidRDefault="00307852" w:rsidP="00CB79DA">
      <w:pPr>
        <w:pStyle w:val="NoSpacing"/>
      </w:pPr>
      <w:r>
        <w:t>* IVR and NPIVR users may be assisted by a registration coordinator.  This is staff at the consortium or at the affiliate that edits user profiles and tracks registration requirements.  To facilitate this, investigators will be required to submit a CV annually that provides the following information necessary for RCR completion:</w:t>
      </w:r>
    </w:p>
    <w:p w14:paraId="358896FF" w14:textId="01B0CFD6" w:rsidR="00307852" w:rsidRPr="008B304E" w:rsidRDefault="00307852" w:rsidP="00307852">
      <w:pPr>
        <w:pStyle w:val="NoSpacing"/>
        <w:numPr>
          <w:ilvl w:val="0"/>
          <w:numId w:val="46"/>
        </w:numPr>
      </w:pPr>
      <w:r w:rsidRPr="008B304E">
        <w:t>Education</w:t>
      </w:r>
    </w:p>
    <w:p w14:paraId="5415942B" w14:textId="74BA015A" w:rsidR="00307852" w:rsidRPr="008B304E" w:rsidRDefault="00307852" w:rsidP="00307852">
      <w:pPr>
        <w:pStyle w:val="NoSpacing"/>
        <w:numPr>
          <w:ilvl w:val="0"/>
          <w:numId w:val="46"/>
        </w:numPr>
      </w:pPr>
      <w:r w:rsidRPr="008B304E">
        <w:t>Professional Training</w:t>
      </w:r>
      <w:r>
        <w:t xml:space="preserve"> (Internship, Residency, etc</w:t>
      </w:r>
      <w:r w:rsidR="00F05703">
        <w:t>.</w:t>
      </w:r>
      <w:r>
        <w:t>)</w:t>
      </w:r>
    </w:p>
    <w:p w14:paraId="5AE22629" w14:textId="6D78AB4D" w:rsidR="00307852" w:rsidRPr="008B304E" w:rsidRDefault="00307852" w:rsidP="00307852">
      <w:pPr>
        <w:pStyle w:val="NoSpacing"/>
        <w:numPr>
          <w:ilvl w:val="0"/>
          <w:numId w:val="46"/>
        </w:numPr>
      </w:pPr>
      <w:r w:rsidRPr="008B304E">
        <w:t>Employment</w:t>
      </w:r>
      <w:r>
        <w:t xml:space="preserve"> with start and end dates</w:t>
      </w:r>
    </w:p>
    <w:p w14:paraId="30DEEC5B" w14:textId="49508F8D" w:rsidR="00307852" w:rsidRPr="008B304E" w:rsidRDefault="00307852" w:rsidP="00307852">
      <w:pPr>
        <w:pStyle w:val="NoSpacing"/>
        <w:numPr>
          <w:ilvl w:val="0"/>
          <w:numId w:val="46"/>
        </w:numPr>
      </w:pPr>
      <w:r w:rsidRPr="008B304E">
        <w:t>Professional Certification</w:t>
      </w:r>
      <w:r>
        <w:t>, if applicable</w:t>
      </w:r>
    </w:p>
    <w:p w14:paraId="731E2364" w14:textId="329FE153" w:rsidR="00307852" w:rsidRPr="008B304E" w:rsidRDefault="00307852" w:rsidP="00307852">
      <w:pPr>
        <w:pStyle w:val="NoSpacing"/>
        <w:numPr>
          <w:ilvl w:val="0"/>
          <w:numId w:val="46"/>
        </w:numPr>
      </w:pPr>
      <w:r w:rsidRPr="008B304E">
        <w:t>Professional License</w:t>
      </w:r>
      <w:r>
        <w:t>, if applicable</w:t>
      </w:r>
    </w:p>
    <w:p w14:paraId="6640A657" w14:textId="3A940378" w:rsidR="00307852" w:rsidRPr="008B304E" w:rsidRDefault="00307852" w:rsidP="00307852">
      <w:pPr>
        <w:pStyle w:val="NoSpacing"/>
        <w:numPr>
          <w:ilvl w:val="0"/>
          <w:numId w:val="46"/>
        </w:numPr>
      </w:pPr>
      <w:r w:rsidRPr="008B304E">
        <w:t>ABMS Board Certification</w:t>
      </w:r>
      <w:r>
        <w:t xml:space="preserve"> with start and expiration dates</w:t>
      </w:r>
    </w:p>
    <w:p w14:paraId="3BD988BD" w14:textId="77777777" w:rsidR="00FA071C" w:rsidRPr="00F05703" w:rsidRDefault="00FA071C" w:rsidP="00CB79DA">
      <w:pPr>
        <w:pStyle w:val="NoSpacing"/>
        <w:rPr>
          <w:sz w:val="18"/>
          <w:szCs w:val="18"/>
        </w:rPr>
      </w:pPr>
    </w:p>
    <w:p w14:paraId="7BD699E6" w14:textId="77777777" w:rsidR="004F0F52" w:rsidRPr="008B304E" w:rsidRDefault="00E0691E" w:rsidP="00CB79DA">
      <w:pPr>
        <w:pStyle w:val="NoSpacing"/>
        <w:rPr>
          <w:b/>
        </w:rPr>
      </w:pPr>
      <w:r w:rsidRPr="008B304E">
        <w:rPr>
          <w:b/>
        </w:rPr>
        <w:t xml:space="preserve">REFERENCE: </w:t>
      </w:r>
    </w:p>
    <w:p w14:paraId="020CA9B5" w14:textId="77777777" w:rsidR="008B304E" w:rsidRPr="008B304E" w:rsidRDefault="008B304E" w:rsidP="00CB79DA">
      <w:pPr>
        <w:pStyle w:val="NoSpacing"/>
      </w:pPr>
      <w:r w:rsidRPr="008B304E">
        <w:t>Cancer Therapy Evaluation Program (CTEP)</w:t>
      </w:r>
    </w:p>
    <w:p w14:paraId="3AD7281F" w14:textId="77777777" w:rsidR="008B304E" w:rsidRPr="008B304E" w:rsidRDefault="008B304E" w:rsidP="00CB79DA">
      <w:pPr>
        <w:pStyle w:val="NoSpacing"/>
      </w:pPr>
      <w:r w:rsidRPr="008B304E">
        <w:t>Division of Cancer Treatment and Diagnosis (DCTD)</w:t>
      </w:r>
    </w:p>
    <w:p w14:paraId="6B2AFCE9" w14:textId="77777777" w:rsidR="008B304E" w:rsidRPr="008B304E" w:rsidRDefault="008B304E" w:rsidP="00CB79DA">
      <w:pPr>
        <w:pStyle w:val="NoSpacing"/>
      </w:pPr>
      <w:r w:rsidRPr="008B304E">
        <w:t>National Cancer Institute (NCI)</w:t>
      </w:r>
    </w:p>
    <w:p w14:paraId="6B356AB5" w14:textId="77777777" w:rsidR="008B304E" w:rsidRPr="008B304E" w:rsidRDefault="008B304E" w:rsidP="00CB79DA">
      <w:pPr>
        <w:pStyle w:val="NoSpacing"/>
      </w:pPr>
      <w:r w:rsidRPr="008B304E">
        <w:t>National Institutes of Health (NIH)</w:t>
      </w:r>
    </w:p>
    <w:p w14:paraId="7B4B8987" w14:textId="77777777" w:rsidR="008B304E" w:rsidRPr="008B304E" w:rsidRDefault="008B304E" w:rsidP="00CB79DA">
      <w:pPr>
        <w:pStyle w:val="NoSpacing"/>
      </w:pPr>
      <w:r w:rsidRPr="008B304E">
        <w:t>Home Page: </w:t>
      </w:r>
      <w:hyperlink r:id="rId11" w:tgtFrame="_blank" w:tooltip="Go to the CTEP website" w:history="1">
        <w:r w:rsidRPr="008B304E">
          <w:rPr>
            <w:rStyle w:val="Hyperlink"/>
            <w:color w:val="2D8DCC"/>
          </w:rPr>
          <w:t>http://ctep.cancer.gov/default.htm</w:t>
        </w:r>
      </w:hyperlink>
    </w:p>
    <w:p w14:paraId="5340551A" w14:textId="77777777" w:rsidR="00EF2166" w:rsidRPr="008B304E" w:rsidRDefault="00EF2166" w:rsidP="00CB79DA">
      <w:pPr>
        <w:pStyle w:val="NoSpacing"/>
        <w:rPr>
          <w:b/>
        </w:rPr>
      </w:pPr>
    </w:p>
    <w:p w14:paraId="7B7BA587" w14:textId="555B1DE9" w:rsidR="008B4B1B" w:rsidRPr="008B304E" w:rsidRDefault="008B4B1B" w:rsidP="00CB79DA">
      <w:pPr>
        <w:pStyle w:val="NoSpacing"/>
        <w:rPr>
          <w:b/>
        </w:rPr>
      </w:pPr>
      <w:r w:rsidRPr="008B304E">
        <w:rPr>
          <w:b/>
        </w:rPr>
        <w:t xml:space="preserve">ASSOCIATED FORMS:  </w:t>
      </w:r>
      <w:r w:rsidR="00F05703">
        <w:rPr>
          <w:b/>
        </w:rPr>
        <w:t xml:space="preserve"> </w:t>
      </w:r>
      <w:r w:rsidR="00373E54">
        <w:rPr>
          <w:bCs/>
        </w:rPr>
        <w:t>N/A</w:t>
      </w:r>
    </w:p>
    <w:p w14:paraId="2D3145E7" w14:textId="77777777" w:rsidR="00F05703" w:rsidRDefault="00F05703" w:rsidP="00CB79DA">
      <w:pPr>
        <w:pStyle w:val="NoSpacing"/>
        <w:rPr>
          <w:b/>
        </w:rPr>
      </w:pPr>
    </w:p>
    <w:p w14:paraId="3F19400A" w14:textId="58BEA52E" w:rsidR="00741859" w:rsidRPr="00F05703" w:rsidRDefault="008B4B1B" w:rsidP="00CB79DA">
      <w:pPr>
        <w:pStyle w:val="NoSpacing"/>
        <w:rPr>
          <w:b/>
        </w:rPr>
      </w:pPr>
      <w:r w:rsidRPr="008B304E">
        <w:rPr>
          <w:b/>
        </w:rPr>
        <w:lastRenderedPageBreak/>
        <w:t xml:space="preserve">COMMITTEE APPROVAL:  </w:t>
      </w:r>
      <w:r w:rsidR="00AC3FCE" w:rsidRPr="008B304E">
        <w:t xml:space="preserve">UC </w:t>
      </w:r>
      <w:r w:rsidRPr="008B304E">
        <w:t xml:space="preserve">Policy </w:t>
      </w:r>
      <w:r w:rsidR="00087594" w:rsidRPr="008B304E">
        <w:t>and</w:t>
      </w:r>
      <w:r w:rsidRPr="008B304E">
        <w:t xml:space="preserve"> Procedure Committee</w:t>
      </w:r>
    </w:p>
    <w:sectPr w:rsidR="00741859" w:rsidRPr="00F05703" w:rsidSect="00E0691E">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9F7C" w14:textId="77777777" w:rsidR="00D302A1" w:rsidRDefault="00D302A1" w:rsidP="005D48B1">
      <w:pPr>
        <w:spacing w:after="0" w:line="240" w:lineRule="auto"/>
      </w:pPr>
      <w:r>
        <w:separator/>
      </w:r>
    </w:p>
  </w:endnote>
  <w:endnote w:type="continuationSeparator" w:id="0">
    <w:p w14:paraId="0482AA62" w14:textId="77777777" w:rsidR="00D302A1" w:rsidRDefault="00D302A1"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DCFD335"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1D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1D1A">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9526DD9" w:rsidR="00D23BC4" w:rsidRDefault="00D23BC4">
        <w:pPr>
          <w:pStyle w:val="Footer"/>
          <w:jc w:val="center"/>
        </w:pPr>
        <w:r>
          <w:fldChar w:fldCharType="begin"/>
        </w:r>
        <w:r>
          <w:instrText xml:space="preserve"> PAGE   \* MERGEFORMAT </w:instrText>
        </w:r>
        <w:r>
          <w:fldChar w:fldCharType="separate"/>
        </w:r>
        <w:r w:rsidR="00651D1A">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7C8C" w14:textId="77777777" w:rsidR="00D302A1" w:rsidRDefault="00D302A1" w:rsidP="005D48B1">
      <w:pPr>
        <w:spacing w:after="0" w:line="240" w:lineRule="auto"/>
      </w:pPr>
      <w:r>
        <w:separator/>
      </w:r>
    </w:p>
  </w:footnote>
  <w:footnote w:type="continuationSeparator" w:id="0">
    <w:p w14:paraId="5ACA5075" w14:textId="77777777" w:rsidR="00D302A1" w:rsidRDefault="00D302A1"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11883C22" w14:textId="0CFAB47B" w:rsidR="00741859" w:rsidRPr="00D767DA" w:rsidRDefault="00F05703" w:rsidP="00E436A5">
          <w:pPr>
            <w:pStyle w:val="Header"/>
            <w:ind w:left="-90"/>
            <w:rPr>
              <w:rFonts w:ascii="Calibri" w:hAnsi="Calibri"/>
              <w:b/>
              <w:sz w:val="28"/>
            </w:rPr>
          </w:pPr>
          <w:r w:rsidRPr="00F05703">
            <w:rPr>
              <w:rFonts w:ascii="Calibri" w:hAnsi="Calibri"/>
              <w:b/>
              <w:noProof/>
              <w:sz w:val="28"/>
            </w:rPr>
            <w:drawing>
              <wp:inline distT="0" distB="0" distL="0" distR="0" wp14:anchorId="3995DAE6" wp14:editId="60C60F4E">
                <wp:extent cx="2019300" cy="652131"/>
                <wp:effectExtent l="0" t="0" r="0" b="0"/>
                <wp:docPr id="2"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930" cy="659762"/>
                        </a:xfrm>
                        <a:prstGeom prst="rect">
                          <a:avLst/>
                        </a:prstGeom>
                        <a:noFill/>
                        <a:ln>
                          <a:noFill/>
                        </a:ln>
                      </pic:spPr>
                    </pic:pic>
                  </a:graphicData>
                </a:graphic>
              </wp:inline>
            </w:drawing>
          </w:r>
        </w:p>
      </w:tc>
      <w:tc>
        <w:tcPr>
          <w:tcW w:w="5508" w:type="dxa"/>
          <w:shd w:val="clear" w:color="auto" w:fill="auto"/>
        </w:tcPr>
        <w:p w14:paraId="3277AF81" w14:textId="72598A58" w:rsidR="00741859" w:rsidRPr="000B2F43" w:rsidRDefault="00741859" w:rsidP="00C8382D">
          <w:pPr>
            <w:pStyle w:val="Header"/>
            <w:jc w:val="right"/>
            <w:rPr>
              <w:rFonts w:ascii="Calibri" w:hAnsi="Calibri"/>
              <w:sz w:val="28"/>
            </w:rPr>
          </w:pPr>
          <w:r w:rsidRPr="000B2F43">
            <w:rPr>
              <w:rFonts w:ascii="Calibri" w:hAnsi="Calibri"/>
            </w:rPr>
            <w:t xml:space="preserve">Policy #: </w:t>
          </w:r>
          <w:r w:rsidR="0087379E">
            <w:rPr>
              <w:rFonts w:ascii="Calibri" w:hAnsi="Calibri"/>
            </w:rPr>
            <w:t xml:space="preserve"> </w:t>
          </w:r>
          <w:r w:rsidR="00F05703">
            <w:rPr>
              <w:rFonts w:ascii="Calibri" w:hAnsi="Calibri"/>
            </w:rPr>
            <w:t>4001</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483EDE1C" w:rsidR="00741859" w:rsidRPr="00F05703" w:rsidRDefault="00741859" w:rsidP="000B2F43">
          <w:pPr>
            <w:pStyle w:val="Header"/>
            <w:rPr>
              <w:rFonts w:ascii="Calibri" w:hAnsi="Calibri"/>
              <w:b/>
              <w:bCs/>
            </w:rPr>
          </w:pPr>
          <w:r w:rsidRPr="00F05703">
            <w:rPr>
              <w:rFonts w:ascii="Calibri" w:hAnsi="Calibri"/>
              <w:b/>
              <w:bCs/>
            </w:rPr>
            <w:t xml:space="preserve">Title:  </w:t>
          </w:r>
          <w:r w:rsidR="000B2F43" w:rsidRPr="00F05703">
            <w:rPr>
              <w:rFonts w:ascii="Calibri" w:hAnsi="Calibri"/>
              <w:b/>
              <w:bCs/>
            </w:rPr>
            <w:t xml:space="preserve"> </w:t>
          </w:r>
          <w:r w:rsidR="00651D1A">
            <w:rPr>
              <w:b/>
              <w:bCs/>
              <w:color w:val="404040"/>
            </w:rPr>
            <w:t>Registration &amp;</w:t>
          </w:r>
          <w:r w:rsidR="00C8382D" w:rsidRPr="00F05703">
            <w:rPr>
              <w:b/>
              <w:bCs/>
              <w:color w:val="404040"/>
            </w:rPr>
            <w:t xml:space="preserve"> Credential Repository (RCR)</w:t>
          </w:r>
        </w:p>
      </w:tc>
    </w:tr>
  </w:tbl>
  <w:p w14:paraId="4DE5CAB4" w14:textId="77777777" w:rsidR="00741859" w:rsidRPr="00F05703" w:rsidRDefault="00741859" w:rsidP="00741859">
    <w:pPr>
      <w:pStyle w:val="Header"/>
      <w:rPr>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2A138A9A"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8"/>
              <w:szCs w:val="24"/>
            </w:rPr>
          </w:pPr>
        </w:p>
        <w:p w14:paraId="4AB90B23"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b/>
              <w:sz w:val="8"/>
              <w:szCs w:val="24"/>
            </w:rPr>
          </w:pPr>
        </w:p>
        <w:p w14:paraId="37ED2BB6" w14:textId="7DC12639" w:rsidR="00B83FAC" w:rsidRPr="005D48B1" w:rsidRDefault="00B83FAC" w:rsidP="00E436A5">
          <w:pPr>
            <w:tabs>
              <w:tab w:val="center" w:pos="4320"/>
              <w:tab w:val="right" w:pos="8640"/>
            </w:tabs>
            <w:spacing w:after="0" w:line="240" w:lineRule="auto"/>
            <w:jc w:val="center"/>
            <w:rPr>
              <w:rFonts w:ascii="Calibri" w:eastAsia="Times New Roman" w:hAnsi="Calibri" w:cs="Times New Roman"/>
              <w:b/>
              <w:sz w:val="8"/>
              <w:szCs w:val="24"/>
            </w:rPr>
          </w:pPr>
        </w:p>
        <w:p w14:paraId="20B2B179" w14:textId="156568E0" w:rsidR="00B83FAC" w:rsidRPr="005D48B1" w:rsidRDefault="00F05703" w:rsidP="00E436A5">
          <w:pPr>
            <w:tabs>
              <w:tab w:val="center" w:pos="4320"/>
              <w:tab w:val="right" w:pos="8640"/>
            </w:tabs>
            <w:spacing w:after="0" w:line="240" w:lineRule="auto"/>
            <w:ind w:left="-90"/>
            <w:rPr>
              <w:rFonts w:ascii="Calibri" w:eastAsia="Times New Roman" w:hAnsi="Calibri" w:cs="Times New Roman"/>
              <w:b/>
              <w:sz w:val="18"/>
              <w:szCs w:val="24"/>
            </w:rPr>
          </w:pPr>
          <w:r w:rsidRPr="00F05703">
            <w:rPr>
              <w:rFonts w:ascii="Calibri" w:eastAsia="Times New Roman" w:hAnsi="Calibri" w:cs="Times New Roman"/>
              <w:b/>
              <w:noProof/>
              <w:sz w:val="18"/>
              <w:szCs w:val="24"/>
            </w:rPr>
            <w:drawing>
              <wp:inline distT="0" distB="0" distL="0" distR="0" wp14:anchorId="6E75287F" wp14:editId="1F9F94A6">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361" w:type="dxa"/>
          <w:gridSpan w:val="2"/>
          <w:shd w:val="clear" w:color="auto" w:fill="auto"/>
        </w:tcPr>
        <w:p w14:paraId="024F25F5" w14:textId="3625285E"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C8382D" w14:paraId="022416F6" w14:textId="77777777" w:rsidTr="00C8382D">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4AF9493F" w:rsidR="00B83FAC" w:rsidRPr="00F05703" w:rsidRDefault="00B83FAC" w:rsidP="00C8382D">
          <w:pPr>
            <w:pStyle w:val="Heading1"/>
            <w:spacing w:before="450" w:beforeAutospacing="0" w:after="120" w:afterAutospacing="0"/>
            <w:rPr>
              <w:rFonts w:ascii="Calibri" w:hAnsi="Calibri"/>
              <w:sz w:val="24"/>
              <w:szCs w:val="24"/>
            </w:rPr>
          </w:pPr>
          <w:r w:rsidRPr="00F05703">
            <w:rPr>
              <w:rFonts w:ascii="Calibri" w:hAnsi="Calibri"/>
              <w:sz w:val="24"/>
              <w:szCs w:val="24"/>
            </w:rPr>
            <w:t>Title:</w:t>
          </w:r>
          <w:r w:rsidR="000B2F43" w:rsidRPr="00F05703">
            <w:rPr>
              <w:rFonts w:ascii="Calibri" w:hAnsi="Calibri"/>
              <w:sz w:val="24"/>
              <w:szCs w:val="24"/>
            </w:rPr>
            <w:t xml:space="preserve"> </w:t>
          </w:r>
          <w:r w:rsidR="00651D1A">
            <w:rPr>
              <w:rFonts w:asciiTheme="minorHAnsi" w:hAnsiTheme="minorHAnsi"/>
              <w:sz w:val="24"/>
              <w:szCs w:val="24"/>
            </w:rPr>
            <w:t>Registration &amp;</w:t>
          </w:r>
          <w:r w:rsidR="00C8382D" w:rsidRPr="00F05703">
            <w:rPr>
              <w:rFonts w:asciiTheme="minorHAnsi" w:hAnsiTheme="minorHAnsi"/>
              <w:sz w:val="24"/>
              <w:szCs w:val="24"/>
            </w:rPr>
            <w:t xml:space="preserve"> Credential Repository (RCR)</w:t>
          </w:r>
        </w:p>
      </w:tc>
    </w:tr>
    <w:tr w:rsidR="00B83FAC" w:rsidRPr="005D48B1"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19BF3D15" w14:textId="77777777" w:rsidR="0087379E"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40FC4706" w:rsidR="00B83FAC" w:rsidRPr="00B83FAC" w:rsidRDefault="00F05703" w:rsidP="00E436A5">
          <w:pPr>
            <w:tabs>
              <w:tab w:val="center" w:pos="4320"/>
              <w:tab w:val="right" w:pos="8640"/>
            </w:tabs>
            <w:spacing w:after="0" w:line="240" w:lineRule="auto"/>
            <w:rPr>
              <w:rFonts w:ascii="Calibri" w:eastAsia="Times New Roman" w:hAnsi="Calibri" w:cs="Times New Roman"/>
              <w:sz w:val="24"/>
              <w:szCs w:val="24"/>
            </w:rPr>
          </w:pPr>
          <w:r w:rsidRPr="00F05703">
            <w:rPr>
              <w:rFonts w:ascii="Calibri" w:eastAsia="Times New Roman" w:hAnsi="Calibri" w:cs="Times New Roman"/>
              <w:sz w:val="24"/>
              <w:szCs w:val="24"/>
            </w:rPr>
            <w:t>08/01/2019</w:t>
          </w:r>
          <w:r w:rsidR="00B83FAC" w:rsidRPr="00F05703">
            <w:rPr>
              <w:rFonts w:ascii="Calibri" w:eastAsia="Times New Roman" w:hAnsi="Calibri" w:cs="Times New Roman"/>
              <w:sz w:val="24"/>
              <w:szCs w:val="24"/>
            </w:rPr>
            <w:t xml:space="preserve"> </w:t>
          </w:r>
        </w:p>
      </w:tc>
      <w:tc>
        <w:tcPr>
          <w:tcW w:w="2751" w:type="dxa"/>
          <w:shd w:val="clear" w:color="auto" w:fill="auto"/>
        </w:tcPr>
        <w:p w14:paraId="2F515E2F" w14:textId="73FF6E72" w:rsidR="00B83FAC" w:rsidRPr="00B83FAC" w:rsidRDefault="00B83FAC" w:rsidP="00E0691E">
          <w:pPr>
            <w:tabs>
              <w:tab w:val="center" w:pos="4320"/>
              <w:tab w:val="right" w:pos="8640"/>
            </w:tabs>
            <w:spacing w:after="0" w:line="240" w:lineRule="auto"/>
            <w:rPr>
              <w:rFonts w:ascii="Calibri" w:eastAsia="Times New Roman" w:hAnsi="Calibri" w:cs="Times New Roman"/>
            </w:rPr>
          </w:pPr>
          <w:r w:rsidRPr="00F05703">
            <w:rPr>
              <w:rFonts w:ascii="Calibri" w:eastAsia="Times New Roman" w:hAnsi="Calibri" w:cs="Times New Roman"/>
              <w:sz w:val="24"/>
              <w:szCs w:val="20"/>
            </w:rPr>
            <w:t>Policy #:</w:t>
          </w:r>
          <w:r w:rsidR="00F05703" w:rsidRPr="00F05703">
            <w:rPr>
              <w:rFonts w:ascii="Calibri" w:eastAsia="Times New Roman" w:hAnsi="Calibri" w:cs="Times New Roman"/>
              <w:sz w:val="24"/>
              <w:szCs w:val="20"/>
            </w:rPr>
            <w:t xml:space="preserve"> 4001</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0F49158C"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87379E">
            <w:rPr>
              <w:rFonts w:ascii="Calibri" w:eastAsia="Times New Roman" w:hAnsi="Calibri" w:cs="Times New Roman"/>
              <w:sz w:val="24"/>
              <w:szCs w:val="24"/>
            </w:rPr>
            <w:t xml:space="preserve"> </w:t>
          </w:r>
          <w:r w:rsidR="00D37AC1">
            <w:rPr>
              <w:rFonts w:ascii="Calibri" w:eastAsia="Times New Roman" w:hAnsi="Calibri" w:cs="Times New Roman"/>
              <w:sz w:val="24"/>
              <w:szCs w:val="24"/>
            </w:rPr>
            <w:t>01/15/2020</w:t>
          </w:r>
        </w:p>
      </w:tc>
      <w:tc>
        <w:tcPr>
          <w:tcW w:w="2751" w:type="dxa"/>
          <w:shd w:val="clear" w:color="auto" w:fill="auto"/>
        </w:tcPr>
        <w:p w14:paraId="2477A286" w14:textId="52920934"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87379E">
            <w:rPr>
              <w:rFonts w:ascii="Calibri" w:eastAsia="Times New Roman" w:hAnsi="Calibri" w:cs="Times New Roman"/>
              <w:sz w:val="24"/>
              <w:szCs w:val="24"/>
            </w:rPr>
            <w:t xml:space="preserve"> </w:t>
          </w:r>
          <w:r w:rsidR="00651D1A">
            <w:rPr>
              <w:rFonts w:ascii="Calibri" w:eastAsia="Times New Roman" w:hAnsi="Calibri" w:cs="Times New Roman"/>
              <w:sz w:val="24"/>
              <w:szCs w:val="24"/>
            </w:rPr>
            <w:t>8/9/19</w:t>
          </w:r>
        </w:p>
      </w:tc>
    </w:tr>
    <w:tr w:rsidR="00741859" w:rsidRPr="005D48B1" w14:paraId="61F6D4CC" w14:textId="77777777" w:rsidTr="00E436A5">
      <w:tc>
        <w:tcPr>
          <w:tcW w:w="9609"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E436A5">
      <w:tc>
        <w:tcPr>
          <w:tcW w:w="9609" w:type="dxa"/>
          <w:gridSpan w:val="3"/>
          <w:shd w:val="clear" w:color="auto" w:fill="auto"/>
        </w:tcPr>
        <w:p w14:paraId="554E8BAC" w14:textId="789C6747" w:rsidR="00741859" w:rsidRPr="00B83FAC" w:rsidRDefault="00E0691E" w:rsidP="00E0691E">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w:t>
          </w:r>
          <w:r w:rsidR="00741859" w:rsidRPr="00B83FAC">
            <w:rPr>
              <w:rFonts w:ascii="Calibri" w:eastAsia="Times New Roman" w:hAnsi="Calibri" w:cs="Times New Roman"/>
              <w:sz w:val="24"/>
              <w:szCs w:val="24"/>
            </w:rPr>
            <w:t xml:space="preserve">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ADB"/>
    <w:multiLevelType w:val="hybridMultilevel"/>
    <w:tmpl w:val="2BD28A4C"/>
    <w:lvl w:ilvl="0" w:tplc="82B82FF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D3E62"/>
    <w:multiLevelType w:val="hybridMultilevel"/>
    <w:tmpl w:val="F6EEC8CC"/>
    <w:lvl w:ilvl="0" w:tplc="82B82FF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59C0"/>
    <w:multiLevelType w:val="hybridMultilevel"/>
    <w:tmpl w:val="D130CD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56D2F"/>
    <w:multiLevelType w:val="hybridMultilevel"/>
    <w:tmpl w:val="F13AF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D4013"/>
    <w:multiLevelType w:val="hybridMultilevel"/>
    <w:tmpl w:val="D00CDD6A"/>
    <w:lvl w:ilvl="0" w:tplc="82B82FF6">
      <w:start w:val="1"/>
      <w:numFmt w:val="decimal"/>
      <w:lvlText w:val="%1."/>
      <w:lvlJc w:val="left"/>
      <w:pPr>
        <w:ind w:left="720" w:hanging="360"/>
      </w:pPr>
      <w:rPr>
        <w:rFonts w:asciiTheme="minorHAnsi" w:hAnsi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C6692"/>
    <w:multiLevelType w:val="hybridMultilevel"/>
    <w:tmpl w:val="6DCE13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C61494"/>
    <w:multiLevelType w:val="hybridMultilevel"/>
    <w:tmpl w:val="65F250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672E"/>
    <w:multiLevelType w:val="hybridMultilevel"/>
    <w:tmpl w:val="67A80B48"/>
    <w:lvl w:ilvl="0" w:tplc="32AA1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E22C2"/>
    <w:multiLevelType w:val="hybridMultilevel"/>
    <w:tmpl w:val="B85A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A72C2"/>
    <w:multiLevelType w:val="hybridMultilevel"/>
    <w:tmpl w:val="95F2D5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2F4107"/>
    <w:multiLevelType w:val="hybridMultilevel"/>
    <w:tmpl w:val="EC729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7B6DE1"/>
    <w:multiLevelType w:val="hybridMultilevel"/>
    <w:tmpl w:val="4078B13A"/>
    <w:lvl w:ilvl="0" w:tplc="82B82FF6">
      <w:start w:val="1"/>
      <w:numFmt w:val="decimal"/>
      <w:lvlText w:val="%1."/>
      <w:lvlJc w:val="left"/>
      <w:pPr>
        <w:ind w:left="1080" w:hanging="360"/>
      </w:pPr>
      <w:rPr>
        <w:rFonts w:asciiTheme="minorHAnsi" w:hAnsiTheme="minorHAnsi" w:cstheme="minorBidi"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53090"/>
    <w:multiLevelType w:val="hybridMultilevel"/>
    <w:tmpl w:val="9AD09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62BA7"/>
    <w:multiLevelType w:val="hybridMultilevel"/>
    <w:tmpl w:val="BE8E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B4DB7"/>
    <w:multiLevelType w:val="hybridMultilevel"/>
    <w:tmpl w:val="49F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4772A"/>
    <w:multiLevelType w:val="hybridMultilevel"/>
    <w:tmpl w:val="91C6C09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557DA9"/>
    <w:multiLevelType w:val="hybridMultilevel"/>
    <w:tmpl w:val="414208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E6747"/>
    <w:multiLevelType w:val="hybridMultilevel"/>
    <w:tmpl w:val="65FE1BBA"/>
    <w:lvl w:ilvl="0" w:tplc="04090017">
      <w:start w:val="1"/>
      <w:numFmt w:val="lowerLetter"/>
      <w:lvlText w:val="%1)"/>
      <w:lvlJc w:val="left"/>
      <w:pPr>
        <w:ind w:left="1440" w:hanging="360"/>
      </w:pPr>
    </w:lvl>
    <w:lvl w:ilvl="1" w:tplc="EF5C1AB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B5143D"/>
    <w:multiLevelType w:val="hybridMultilevel"/>
    <w:tmpl w:val="236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61B1C"/>
    <w:multiLevelType w:val="hybridMultilevel"/>
    <w:tmpl w:val="76BCA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C1026"/>
    <w:multiLevelType w:val="hybridMultilevel"/>
    <w:tmpl w:val="E5824424"/>
    <w:lvl w:ilvl="0" w:tplc="0A34A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F3BD9"/>
    <w:multiLevelType w:val="hybridMultilevel"/>
    <w:tmpl w:val="54906E68"/>
    <w:lvl w:ilvl="0" w:tplc="82B82FF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E7F30"/>
    <w:multiLevelType w:val="hybridMultilevel"/>
    <w:tmpl w:val="732C01F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E4D4D"/>
    <w:multiLevelType w:val="hybridMultilevel"/>
    <w:tmpl w:val="8DBC0B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62059"/>
    <w:multiLevelType w:val="multilevel"/>
    <w:tmpl w:val="4126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974D5"/>
    <w:multiLevelType w:val="hybridMultilevel"/>
    <w:tmpl w:val="AA2E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A01B1"/>
    <w:multiLevelType w:val="hybridMultilevel"/>
    <w:tmpl w:val="3EDAB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550BCC"/>
    <w:multiLevelType w:val="hybridMultilevel"/>
    <w:tmpl w:val="61BCF26A"/>
    <w:lvl w:ilvl="0" w:tplc="04090001">
      <w:start w:val="1"/>
      <w:numFmt w:val="bullet"/>
      <w:lvlText w:val=""/>
      <w:lvlJc w:val="left"/>
      <w:pPr>
        <w:ind w:left="1440" w:hanging="360"/>
      </w:pPr>
      <w:rPr>
        <w:rFonts w:ascii="Symbol" w:hAnsi="Symbol" w:hint="default"/>
      </w:rPr>
    </w:lvl>
    <w:lvl w:ilvl="1" w:tplc="D63E9B08">
      <w:start w:val="1"/>
      <w:numFmt w:val="decimal"/>
      <w:lvlText w:val="%2."/>
      <w:lvlJc w:val="left"/>
      <w:pPr>
        <w:ind w:left="2160" w:hanging="360"/>
      </w:pPr>
      <w:rPr>
        <w:rFonts w:eastAsia="Times New Roman"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5E3C3E"/>
    <w:multiLevelType w:val="hybridMultilevel"/>
    <w:tmpl w:val="9A505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663C6B"/>
    <w:multiLevelType w:val="hybridMultilevel"/>
    <w:tmpl w:val="442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75744"/>
    <w:multiLevelType w:val="hybridMultilevel"/>
    <w:tmpl w:val="4792FC32"/>
    <w:lvl w:ilvl="0" w:tplc="D63E9B08">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77175"/>
    <w:multiLevelType w:val="multilevel"/>
    <w:tmpl w:val="BCE2A59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2" w15:restartNumberingAfterBreak="0">
    <w:nsid w:val="63BE488A"/>
    <w:multiLevelType w:val="hybridMultilevel"/>
    <w:tmpl w:val="5502A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84559"/>
    <w:multiLevelType w:val="hybridMultilevel"/>
    <w:tmpl w:val="E2A095DC"/>
    <w:lvl w:ilvl="0" w:tplc="82B82FF6">
      <w:start w:val="1"/>
      <w:numFmt w:val="decimal"/>
      <w:lvlText w:val="%1."/>
      <w:lvlJc w:val="left"/>
      <w:pPr>
        <w:ind w:left="720" w:hanging="360"/>
      </w:pPr>
      <w:rPr>
        <w:rFonts w:asciiTheme="minorHAnsi" w:hAnsi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E197C"/>
    <w:multiLevelType w:val="hybridMultilevel"/>
    <w:tmpl w:val="C2E6773E"/>
    <w:lvl w:ilvl="0" w:tplc="D63E9B08">
      <w:start w:val="1"/>
      <w:numFmt w:val="decimal"/>
      <w:lvlText w:val="%1."/>
      <w:lvlJc w:val="left"/>
      <w:pPr>
        <w:ind w:left="360" w:hanging="360"/>
      </w:pPr>
      <w:rPr>
        <w:rFonts w:eastAsia="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241E5B"/>
    <w:multiLevelType w:val="hybridMultilevel"/>
    <w:tmpl w:val="949EEBB6"/>
    <w:lvl w:ilvl="0" w:tplc="E696A4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C4A3B"/>
    <w:multiLevelType w:val="hybridMultilevel"/>
    <w:tmpl w:val="0B561BF8"/>
    <w:lvl w:ilvl="0" w:tplc="E696A4CA">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801B5"/>
    <w:multiLevelType w:val="hybridMultilevel"/>
    <w:tmpl w:val="4BE025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B1C18"/>
    <w:multiLevelType w:val="hybridMultilevel"/>
    <w:tmpl w:val="F26CB912"/>
    <w:lvl w:ilvl="0" w:tplc="74B4A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626DD3"/>
    <w:multiLevelType w:val="hybridMultilevel"/>
    <w:tmpl w:val="EEF6D8BE"/>
    <w:lvl w:ilvl="0" w:tplc="89EEE5A8">
      <w:start w:val="5"/>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77D57282"/>
    <w:multiLevelType w:val="hybridMultilevel"/>
    <w:tmpl w:val="493AAB08"/>
    <w:lvl w:ilvl="0" w:tplc="E696A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347CF"/>
    <w:multiLevelType w:val="hybridMultilevel"/>
    <w:tmpl w:val="55FAE2AC"/>
    <w:lvl w:ilvl="0" w:tplc="7C9A8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CD33FF"/>
    <w:multiLevelType w:val="hybridMultilevel"/>
    <w:tmpl w:val="DDC67F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592877"/>
    <w:multiLevelType w:val="hybridMultilevel"/>
    <w:tmpl w:val="0952E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B06C0"/>
    <w:multiLevelType w:val="hybridMultilevel"/>
    <w:tmpl w:val="18D02BE4"/>
    <w:lvl w:ilvl="0" w:tplc="D63E9B08">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14"/>
  </w:num>
  <w:num w:numId="4">
    <w:abstractNumId w:val="32"/>
  </w:num>
  <w:num w:numId="5">
    <w:abstractNumId w:val="43"/>
  </w:num>
  <w:num w:numId="6">
    <w:abstractNumId w:val="42"/>
  </w:num>
  <w:num w:numId="7">
    <w:abstractNumId w:val="24"/>
    <w:lvlOverride w:ilvl="0">
      <w:startOverride w:val="1"/>
    </w:lvlOverride>
  </w:num>
  <w:num w:numId="8">
    <w:abstractNumId w:val="24"/>
    <w:lvlOverride w:ilvl="0">
      <w:startOverride w:val="2"/>
    </w:lvlOverride>
  </w:num>
  <w:num w:numId="9">
    <w:abstractNumId w:val="31"/>
  </w:num>
  <w:num w:numId="10">
    <w:abstractNumId w:val="10"/>
  </w:num>
  <w:num w:numId="11">
    <w:abstractNumId w:val="8"/>
  </w:num>
  <w:num w:numId="12">
    <w:abstractNumId w:val="26"/>
  </w:num>
  <w:num w:numId="13">
    <w:abstractNumId w:val="25"/>
  </w:num>
  <w:num w:numId="14">
    <w:abstractNumId w:val="17"/>
  </w:num>
  <w:num w:numId="15">
    <w:abstractNumId w:val="41"/>
  </w:num>
  <w:num w:numId="16">
    <w:abstractNumId w:val="9"/>
  </w:num>
  <w:num w:numId="17">
    <w:abstractNumId w:val="7"/>
  </w:num>
  <w:num w:numId="18">
    <w:abstractNumId w:val="3"/>
  </w:num>
  <w:num w:numId="19">
    <w:abstractNumId w:val="38"/>
  </w:num>
  <w:num w:numId="20">
    <w:abstractNumId w:val="21"/>
  </w:num>
  <w:num w:numId="21">
    <w:abstractNumId w:val="39"/>
  </w:num>
  <w:num w:numId="22">
    <w:abstractNumId w:val="4"/>
  </w:num>
  <w:num w:numId="23">
    <w:abstractNumId w:val="11"/>
  </w:num>
  <w:num w:numId="24">
    <w:abstractNumId w:val="16"/>
  </w:num>
  <w:num w:numId="25">
    <w:abstractNumId w:val="0"/>
  </w:num>
  <w:num w:numId="26">
    <w:abstractNumId w:val="33"/>
  </w:num>
  <w:num w:numId="27">
    <w:abstractNumId w:val="2"/>
  </w:num>
  <w:num w:numId="28">
    <w:abstractNumId w:val="23"/>
  </w:num>
  <w:num w:numId="29">
    <w:abstractNumId w:val="22"/>
  </w:num>
  <w:num w:numId="30">
    <w:abstractNumId w:val="6"/>
  </w:num>
  <w:num w:numId="31">
    <w:abstractNumId w:val="37"/>
  </w:num>
  <w:num w:numId="32">
    <w:abstractNumId w:val="5"/>
  </w:num>
  <w:num w:numId="33">
    <w:abstractNumId w:val="15"/>
  </w:num>
  <w:num w:numId="34">
    <w:abstractNumId w:val="1"/>
  </w:num>
  <w:num w:numId="35">
    <w:abstractNumId w:val="44"/>
  </w:num>
  <w:num w:numId="36">
    <w:abstractNumId w:val="12"/>
  </w:num>
  <w:num w:numId="37">
    <w:abstractNumId w:val="20"/>
  </w:num>
  <w:num w:numId="38">
    <w:abstractNumId w:val="40"/>
  </w:num>
  <w:num w:numId="39">
    <w:abstractNumId w:val="36"/>
  </w:num>
  <w:num w:numId="40">
    <w:abstractNumId w:val="13"/>
  </w:num>
  <w:num w:numId="41">
    <w:abstractNumId w:val="35"/>
  </w:num>
  <w:num w:numId="42">
    <w:abstractNumId w:val="34"/>
  </w:num>
  <w:num w:numId="43">
    <w:abstractNumId w:val="30"/>
  </w:num>
  <w:num w:numId="44">
    <w:abstractNumId w:val="28"/>
  </w:num>
  <w:num w:numId="45">
    <w:abstractNumId w:val="2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1"/>
    <w:rsid w:val="00013484"/>
    <w:rsid w:val="00087594"/>
    <w:rsid w:val="000B2F43"/>
    <w:rsid w:val="000B3320"/>
    <w:rsid w:val="000B411B"/>
    <w:rsid w:val="000C71D6"/>
    <w:rsid w:val="000D529B"/>
    <w:rsid w:val="000F3E87"/>
    <w:rsid w:val="0011466B"/>
    <w:rsid w:val="0013061A"/>
    <w:rsid w:val="001521F9"/>
    <w:rsid w:val="001E5E89"/>
    <w:rsid w:val="00271F2A"/>
    <w:rsid w:val="002B3631"/>
    <w:rsid w:val="002C1EC2"/>
    <w:rsid w:val="00307852"/>
    <w:rsid w:val="00373E54"/>
    <w:rsid w:val="004A47BE"/>
    <w:rsid w:val="004F0F52"/>
    <w:rsid w:val="004F6B5E"/>
    <w:rsid w:val="005512B7"/>
    <w:rsid w:val="005D48B1"/>
    <w:rsid w:val="00651D1A"/>
    <w:rsid w:val="006B4312"/>
    <w:rsid w:val="00741859"/>
    <w:rsid w:val="007461CB"/>
    <w:rsid w:val="007F4095"/>
    <w:rsid w:val="0087379E"/>
    <w:rsid w:val="008B304E"/>
    <w:rsid w:val="008B4B1B"/>
    <w:rsid w:val="009505D6"/>
    <w:rsid w:val="00986547"/>
    <w:rsid w:val="00A34C0E"/>
    <w:rsid w:val="00A52FED"/>
    <w:rsid w:val="00A652CC"/>
    <w:rsid w:val="00AA2C8E"/>
    <w:rsid w:val="00AA68FA"/>
    <w:rsid w:val="00AB71EC"/>
    <w:rsid w:val="00AC01C2"/>
    <w:rsid w:val="00AC3FCE"/>
    <w:rsid w:val="00B234CB"/>
    <w:rsid w:val="00B26D39"/>
    <w:rsid w:val="00B83FAC"/>
    <w:rsid w:val="00BA0F6B"/>
    <w:rsid w:val="00BC2FEB"/>
    <w:rsid w:val="00C74B4F"/>
    <w:rsid w:val="00C8382D"/>
    <w:rsid w:val="00C94EC7"/>
    <w:rsid w:val="00CB79DA"/>
    <w:rsid w:val="00D23BC4"/>
    <w:rsid w:val="00D302A1"/>
    <w:rsid w:val="00D37AC1"/>
    <w:rsid w:val="00D453A5"/>
    <w:rsid w:val="00D55C56"/>
    <w:rsid w:val="00E0691E"/>
    <w:rsid w:val="00E20975"/>
    <w:rsid w:val="00E92A48"/>
    <w:rsid w:val="00EA1998"/>
    <w:rsid w:val="00EE4C18"/>
    <w:rsid w:val="00EF2166"/>
    <w:rsid w:val="00F05703"/>
    <w:rsid w:val="00FA071C"/>
    <w:rsid w:val="00FA1ABE"/>
    <w:rsid w:val="00FB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F02F5A"/>
  <w15:docId w15:val="{08189FCF-593A-4BD3-A284-3B8AE6A9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3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3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87379E"/>
    <w:pPr>
      <w:spacing w:after="0" w:line="240" w:lineRule="auto"/>
      <w:ind w:left="720"/>
      <w:contextualSpacing/>
    </w:pPr>
  </w:style>
  <w:style w:type="paragraph" w:styleId="NoSpacing">
    <w:name w:val="No Spacing"/>
    <w:uiPriority w:val="1"/>
    <w:qFormat/>
    <w:rsid w:val="0087379E"/>
    <w:pPr>
      <w:spacing w:after="0" w:line="240" w:lineRule="auto"/>
    </w:pPr>
  </w:style>
  <w:style w:type="paragraph" w:styleId="NormalWeb">
    <w:name w:val="Normal (Web)"/>
    <w:basedOn w:val="Normal"/>
    <w:uiPriority w:val="99"/>
    <w:semiHidden/>
    <w:unhideWhenUsed/>
    <w:rsid w:val="00E0691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F0F52"/>
    <w:rPr>
      <w:color w:val="0000FF" w:themeColor="hyperlink"/>
      <w:u w:val="single"/>
    </w:rPr>
  </w:style>
  <w:style w:type="character" w:customStyle="1" w:styleId="Heading1Char">
    <w:name w:val="Heading 1 Char"/>
    <w:basedOn w:val="DefaultParagraphFont"/>
    <w:link w:val="Heading1"/>
    <w:uiPriority w:val="9"/>
    <w:rsid w:val="008B30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304E"/>
    <w:rPr>
      <w:rFonts w:ascii="Times New Roman" w:eastAsia="Times New Roman" w:hAnsi="Times New Roman" w:cs="Times New Roman"/>
      <w:b/>
      <w:bCs/>
      <w:sz w:val="36"/>
      <w:szCs w:val="36"/>
    </w:rPr>
  </w:style>
  <w:style w:type="character" w:customStyle="1" w:styleId="searchhighlight">
    <w:name w:val="searchhighlight"/>
    <w:basedOn w:val="DefaultParagraphFont"/>
    <w:rsid w:val="008B304E"/>
  </w:style>
  <w:style w:type="character" w:styleId="Strong">
    <w:name w:val="Strong"/>
    <w:basedOn w:val="DefaultParagraphFont"/>
    <w:uiPriority w:val="22"/>
    <w:qFormat/>
    <w:rsid w:val="008B3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4935">
      <w:bodyDiv w:val="1"/>
      <w:marLeft w:val="0"/>
      <w:marRight w:val="0"/>
      <w:marTop w:val="0"/>
      <w:marBottom w:val="0"/>
      <w:divBdr>
        <w:top w:val="none" w:sz="0" w:space="0" w:color="auto"/>
        <w:left w:val="none" w:sz="0" w:space="0" w:color="auto"/>
        <w:bottom w:val="none" w:sz="0" w:space="0" w:color="auto"/>
        <w:right w:val="none" w:sz="0" w:space="0" w:color="auto"/>
      </w:divBdr>
    </w:div>
    <w:div w:id="1158810439">
      <w:bodyDiv w:val="1"/>
      <w:marLeft w:val="0"/>
      <w:marRight w:val="0"/>
      <w:marTop w:val="0"/>
      <w:marBottom w:val="0"/>
      <w:divBdr>
        <w:top w:val="none" w:sz="0" w:space="0" w:color="auto"/>
        <w:left w:val="none" w:sz="0" w:space="0" w:color="auto"/>
        <w:bottom w:val="none" w:sz="0" w:space="0" w:color="auto"/>
        <w:right w:val="none" w:sz="0" w:space="0" w:color="auto"/>
      </w:divBdr>
    </w:div>
    <w:div w:id="1307322934">
      <w:bodyDiv w:val="1"/>
      <w:marLeft w:val="0"/>
      <w:marRight w:val="0"/>
      <w:marTop w:val="0"/>
      <w:marBottom w:val="0"/>
      <w:divBdr>
        <w:top w:val="none" w:sz="0" w:space="0" w:color="auto"/>
        <w:left w:val="none" w:sz="0" w:space="0" w:color="auto"/>
        <w:bottom w:val="none" w:sz="0" w:space="0" w:color="auto"/>
        <w:right w:val="none" w:sz="0" w:space="0" w:color="auto"/>
      </w:divBdr>
      <w:divsChild>
        <w:div w:id="14827755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71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3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078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3140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47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57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2489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08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8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74666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50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52248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728384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1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68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9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pcore.nci.nih.gov/rc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tepcore.nci.nih.gov/ia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ep.cancer.gov/default.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tepcore.nci.nih.gov/rcr" TargetMode="External"/><Relationship Id="rId4" Type="http://schemas.openxmlformats.org/officeDocument/2006/relationships/webSettings" Target="webSettings.xml"/><Relationship Id="rId9" Type="http://schemas.openxmlformats.org/officeDocument/2006/relationships/hyperlink" Target="https://ctepcore.nci.nih.gov/rc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6</cp:revision>
  <cp:lastPrinted>2018-12-13T20:16:00Z</cp:lastPrinted>
  <dcterms:created xsi:type="dcterms:W3CDTF">2019-07-15T00:50:00Z</dcterms:created>
  <dcterms:modified xsi:type="dcterms:W3CDTF">2020-01-15T22:54:00Z</dcterms:modified>
</cp:coreProperties>
</file>