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35BE3" w14:textId="77777777" w:rsidR="006B7ADF" w:rsidRPr="002034F1" w:rsidRDefault="006B7ADF" w:rsidP="006B7ADF">
      <w:pPr>
        <w:pStyle w:val="NoSpacing"/>
        <w:rPr>
          <w:b/>
          <w:u w:val="single"/>
        </w:rPr>
      </w:pPr>
      <w:r w:rsidRPr="002034F1">
        <w:rPr>
          <w:b/>
          <w:u w:val="single"/>
        </w:rPr>
        <w:t>POLICY</w:t>
      </w:r>
      <w:bookmarkStart w:id="0" w:name="_GoBack"/>
      <w:bookmarkEnd w:id="0"/>
    </w:p>
    <w:p w14:paraId="5B28F03A" w14:textId="5E828344" w:rsidR="006B7ADF" w:rsidRDefault="006B7ADF" w:rsidP="006B7ADF">
      <w:pPr>
        <w:pStyle w:val="NoSpacing"/>
      </w:pPr>
      <w:r w:rsidRPr="00D464E8">
        <w:t xml:space="preserve">It is the policy of </w:t>
      </w:r>
      <w:r>
        <w:t xml:space="preserve">Upstate Carolina NCORP (UC-NCORP) </w:t>
      </w:r>
      <w:r w:rsidRPr="00D464E8">
        <w:t xml:space="preserve">to </w:t>
      </w:r>
      <w:proofErr w:type="gramStart"/>
      <w:r w:rsidRPr="00D464E8">
        <w:t>be in compliance with</w:t>
      </w:r>
      <w:proofErr w:type="gramEnd"/>
      <w:r w:rsidRPr="00D464E8">
        <w:t xml:space="preserve"> Federal Funding Accountability and Transparency Act (FFATA)</w:t>
      </w:r>
      <w:r>
        <w:t xml:space="preserve"> </w:t>
      </w:r>
      <w:r w:rsidRPr="00D464E8">
        <w:t>for disclosure of all federal funding received.</w:t>
      </w:r>
    </w:p>
    <w:p w14:paraId="4C94B5F7" w14:textId="77777777" w:rsidR="006B7ADF" w:rsidRPr="00D464E8" w:rsidRDefault="006B7ADF" w:rsidP="006B7ADF">
      <w:pPr>
        <w:pStyle w:val="NoSpacing"/>
      </w:pPr>
    </w:p>
    <w:p w14:paraId="001596DB" w14:textId="77777777" w:rsidR="006B7ADF" w:rsidRPr="002034F1" w:rsidRDefault="006B7ADF" w:rsidP="006B7ADF">
      <w:pPr>
        <w:pStyle w:val="NoSpacing"/>
        <w:rPr>
          <w:b/>
          <w:u w:val="single"/>
        </w:rPr>
      </w:pPr>
      <w:r w:rsidRPr="002034F1">
        <w:rPr>
          <w:b/>
          <w:u w:val="single"/>
        </w:rPr>
        <w:t>GUIDELINES</w:t>
      </w:r>
    </w:p>
    <w:p w14:paraId="57490608" w14:textId="77777777" w:rsidR="006B7ADF" w:rsidRDefault="006B7ADF" w:rsidP="006B7ADF">
      <w:pPr>
        <w:pStyle w:val="NoSpacing"/>
      </w:pPr>
      <w:r w:rsidRPr="00D464E8">
        <w:t xml:space="preserve">Federal Funding Accountability and Transparency Act </w:t>
      </w:r>
      <w:r>
        <w:t>(NIH Policy Grants Statement Section 4.1.8)</w:t>
      </w:r>
    </w:p>
    <w:p w14:paraId="27793CC6" w14:textId="77777777" w:rsidR="006B7ADF" w:rsidRDefault="006B7ADF" w:rsidP="006B7ADF">
      <w:pPr>
        <w:pStyle w:val="NoSpacing"/>
      </w:pPr>
      <w:r>
        <w:t xml:space="preserve">FFATA </w:t>
      </w:r>
      <w:r w:rsidRPr="00D464E8">
        <w:t>requires full disclosure of all entities and organizations receiving Federal funds including grants, contracts, loans and other assistance and payments through a single publicly accessible Web site, USASpending.gov. The Web site includes information on each Federal financial assistance award and contract over $25,000, including such information as:</w:t>
      </w:r>
    </w:p>
    <w:p w14:paraId="711D2D33" w14:textId="77777777" w:rsidR="006B7ADF" w:rsidRPr="00D464E8" w:rsidRDefault="006B7ADF" w:rsidP="006B7ADF">
      <w:pPr>
        <w:pStyle w:val="NoSpacing"/>
      </w:pPr>
    </w:p>
    <w:p w14:paraId="075C035A" w14:textId="77777777" w:rsidR="006B7ADF" w:rsidRPr="00D464E8" w:rsidRDefault="006B7ADF" w:rsidP="006B7ADF">
      <w:pPr>
        <w:pStyle w:val="NoSpacing"/>
        <w:numPr>
          <w:ilvl w:val="0"/>
          <w:numId w:val="9"/>
        </w:numPr>
      </w:pPr>
      <w:r w:rsidRPr="00D464E8">
        <w:t>The name of the entity receiving the award</w:t>
      </w:r>
    </w:p>
    <w:p w14:paraId="6FF9570E" w14:textId="77777777" w:rsidR="006B7ADF" w:rsidRPr="00D464E8" w:rsidRDefault="006B7ADF" w:rsidP="006B7ADF">
      <w:pPr>
        <w:pStyle w:val="NoSpacing"/>
        <w:numPr>
          <w:ilvl w:val="0"/>
          <w:numId w:val="9"/>
        </w:numPr>
      </w:pPr>
      <w:r w:rsidRPr="00D464E8">
        <w:t>The amount of the award</w:t>
      </w:r>
    </w:p>
    <w:p w14:paraId="4B8D993D" w14:textId="77777777" w:rsidR="006B7ADF" w:rsidRPr="00D464E8" w:rsidRDefault="006B7ADF" w:rsidP="006B7ADF">
      <w:pPr>
        <w:pStyle w:val="NoSpacing"/>
        <w:numPr>
          <w:ilvl w:val="0"/>
          <w:numId w:val="9"/>
        </w:numPr>
      </w:pPr>
      <w:r w:rsidRPr="00D464E8">
        <w:t>Information on the award including Federal Award Identification Number (FAIN), transaction type, funding agency, etc.</w:t>
      </w:r>
    </w:p>
    <w:p w14:paraId="123C9B65" w14:textId="77777777" w:rsidR="006B7ADF" w:rsidRPr="00D464E8" w:rsidRDefault="006B7ADF" w:rsidP="006B7ADF">
      <w:pPr>
        <w:pStyle w:val="NoSpacing"/>
        <w:numPr>
          <w:ilvl w:val="0"/>
          <w:numId w:val="9"/>
        </w:numPr>
      </w:pPr>
      <w:r w:rsidRPr="00D464E8">
        <w:t>The location of the entity receiving the award</w:t>
      </w:r>
    </w:p>
    <w:p w14:paraId="3A222A30" w14:textId="77777777" w:rsidR="006B7ADF" w:rsidRPr="00D464E8" w:rsidRDefault="006B7ADF" w:rsidP="006B7ADF">
      <w:pPr>
        <w:pStyle w:val="NoSpacing"/>
        <w:numPr>
          <w:ilvl w:val="0"/>
          <w:numId w:val="9"/>
        </w:numPr>
      </w:pPr>
      <w:r w:rsidRPr="00D464E8">
        <w:t>A unique identifier of the entity receiving the award; and</w:t>
      </w:r>
    </w:p>
    <w:p w14:paraId="4BB94BA1" w14:textId="77777777" w:rsidR="006B7ADF" w:rsidRPr="00D464E8" w:rsidRDefault="006B7ADF" w:rsidP="006B7ADF">
      <w:pPr>
        <w:pStyle w:val="NoSpacing"/>
        <w:numPr>
          <w:ilvl w:val="0"/>
          <w:numId w:val="9"/>
        </w:numPr>
      </w:pPr>
      <w:r w:rsidRPr="00D464E8">
        <w:t xml:space="preserve">Names and compensation of </w:t>
      </w:r>
      <w:proofErr w:type="gramStart"/>
      <w:r w:rsidRPr="00D464E8">
        <w:t>highly-compensated</w:t>
      </w:r>
      <w:proofErr w:type="gramEnd"/>
      <w:r w:rsidRPr="00D464E8">
        <w:t xml:space="preserve"> officers (as applicable)</w:t>
      </w:r>
    </w:p>
    <w:p w14:paraId="1E973150" w14:textId="77777777" w:rsidR="006B7ADF" w:rsidRDefault="006B7ADF" w:rsidP="006B7ADF">
      <w:pPr>
        <w:pStyle w:val="NoSpacing"/>
      </w:pPr>
    </w:p>
    <w:p w14:paraId="294B8B07" w14:textId="2B473371" w:rsidR="006B7ADF" w:rsidRDefault="006B7ADF" w:rsidP="006B7ADF">
      <w:pPr>
        <w:pStyle w:val="NoSpacing"/>
      </w:pPr>
      <w:r>
        <w:t>UC-NCORP</w:t>
      </w:r>
      <w:r w:rsidRPr="00D464E8">
        <w:t xml:space="preserve"> is </w:t>
      </w:r>
      <w:r>
        <w:t>compliant with the</w:t>
      </w:r>
      <w:r w:rsidRPr="00D464E8">
        <w:t xml:space="preserve"> c</w:t>
      </w:r>
      <w:r>
        <w:t>ollecting and reporting to the F</w:t>
      </w:r>
      <w:r w:rsidRPr="00D464E8">
        <w:t>ederal agency</w:t>
      </w:r>
      <w:r>
        <w:t xml:space="preserve">, NIH, per the </w:t>
      </w:r>
      <w:r w:rsidRPr="00D464E8">
        <w:t>FFATA</w:t>
      </w:r>
      <w:r>
        <w:t>.</w:t>
      </w:r>
      <w:r w:rsidRPr="00D464E8">
        <w:t xml:space="preserve"> </w:t>
      </w:r>
    </w:p>
    <w:p w14:paraId="52215186" w14:textId="77777777" w:rsidR="006B7ADF" w:rsidRPr="00D464E8" w:rsidRDefault="006B7ADF" w:rsidP="006B7ADF">
      <w:pPr>
        <w:pStyle w:val="NoSpacing"/>
      </w:pPr>
    </w:p>
    <w:p w14:paraId="2B7F53E9" w14:textId="135F61E5" w:rsidR="006B7ADF" w:rsidRDefault="006B7ADF" w:rsidP="006B7ADF">
      <w:pPr>
        <w:pStyle w:val="NoSpacing"/>
        <w:rPr>
          <w:b/>
        </w:rPr>
      </w:pPr>
      <w:r>
        <w:rPr>
          <w:b/>
        </w:rPr>
        <w:t xml:space="preserve">REFERENCES: </w:t>
      </w:r>
      <w:r>
        <w:rPr>
          <w:b/>
        </w:rPr>
        <w:tab/>
      </w:r>
    </w:p>
    <w:p w14:paraId="4D3B390D" w14:textId="78A68FD5" w:rsidR="006B7ADF" w:rsidRDefault="006B7ADF" w:rsidP="006B7ADF">
      <w:pPr>
        <w:pStyle w:val="NoSpacing"/>
        <w:rPr>
          <w:b/>
        </w:rPr>
      </w:pPr>
      <w:r>
        <w:t>NIH Policy Grants Statement Section 4.1.8, October 2018</w:t>
      </w:r>
    </w:p>
    <w:p w14:paraId="22DCF33E" w14:textId="77777777" w:rsidR="006B7ADF" w:rsidRDefault="006B7ADF" w:rsidP="006B7ADF">
      <w:pPr>
        <w:pStyle w:val="NoSpacing"/>
        <w:rPr>
          <w:b/>
        </w:rPr>
      </w:pPr>
    </w:p>
    <w:p w14:paraId="6341748B" w14:textId="4EC2D11C" w:rsidR="006B7ADF" w:rsidRPr="00CC62C0" w:rsidRDefault="006B7ADF" w:rsidP="006B7ADF">
      <w:pPr>
        <w:pStyle w:val="NoSpacing"/>
        <w:rPr>
          <w:b/>
        </w:rPr>
      </w:pPr>
      <w:r w:rsidRPr="00CC62C0">
        <w:rPr>
          <w:b/>
        </w:rPr>
        <w:t xml:space="preserve">ASSOCIATED FORMS:  </w:t>
      </w:r>
    </w:p>
    <w:p w14:paraId="6120E3CB" w14:textId="77777777" w:rsidR="006B7ADF" w:rsidRPr="00176C62" w:rsidRDefault="006B7ADF" w:rsidP="006B7ADF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NA</w:t>
      </w:r>
    </w:p>
    <w:p w14:paraId="45CFC0C8" w14:textId="77777777" w:rsidR="006B7ADF" w:rsidRDefault="006B7ADF" w:rsidP="006B7ADF">
      <w:pPr>
        <w:pStyle w:val="NoSpacing"/>
        <w:rPr>
          <w:b/>
        </w:rPr>
      </w:pPr>
    </w:p>
    <w:p w14:paraId="4E2390EC" w14:textId="77777777" w:rsidR="006B7ADF" w:rsidRPr="00CC62C0" w:rsidRDefault="006B7ADF" w:rsidP="006B7ADF">
      <w:pPr>
        <w:pStyle w:val="NoSpacing"/>
        <w:rPr>
          <w:b/>
        </w:rPr>
      </w:pPr>
      <w:r w:rsidRPr="00CC62C0">
        <w:rPr>
          <w:b/>
        </w:rPr>
        <w:t xml:space="preserve">COMMITTEE APPROVAL:  </w:t>
      </w:r>
    </w:p>
    <w:p w14:paraId="457B8686" w14:textId="77777777" w:rsidR="006B7ADF" w:rsidRPr="00176C62" w:rsidRDefault="006B7ADF" w:rsidP="006B7ADF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p w14:paraId="3F19400A" w14:textId="77777777" w:rsidR="00741859" w:rsidRPr="006B7ADF" w:rsidRDefault="00741859" w:rsidP="006B7ADF"/>
    <w:sectPr w:rsidR="00741859" w:rsidRPr="006B7ADF" w:rsidSect="00481F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75634AB9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 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33064A32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9572F1">
            <w:rPr>
              <w:rFonts w:ascii="Calibri" w:eastAsia="Times New Roman" w:hAnsi="Calibri" w:cs="Times New Roman"/>
              <w:b/>
              <w:sz w:val="28"/>
              <w:szCs w:val="28"/>
            </w:rPr>
            <w:t>Leadership Council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610"/>
      <w:gridCol w:w="3307"/>
    </w:tblGrid>
    <w:tr w:rsidR="00B83FAC" w:rsidRPr="005D48B1" w14:paraId="316FE7EB" w14:textId="77777777" w:rsidTr="00481F64">
      <w:trPr>
        <w:trHeight w:val="350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481F64">
      <w:trPr>
        <w:trHeight w:val="350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1F4B4790" w:rsidR="00B83FAC" w:rsidRPr="00B83FAC" w:rsidRDefault="00B83FAC" w:rsidP="000C79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6B7ADF">
            <w:rPr>
              <w:rFonts w:ascii="Calibri" w:eastAsia="Times New Roman" w:hAnsi="Calibri" w:cs="Times New Roman"/>
              <w:b/>
              <w:sz w:val="28"/>
              <w:szCs w:val="28"/>
            </w:rPr>
            <w:t>Full Disclosure of Federal Funds</w:t>
          </w:r>
        </w:p>
      </w:tc>
    </w:tr>
    <w:tr w:rsidR="00B83FAC" w:rsidRPr="005D48B1" w14:paraId="5F96F94E" w14:textId="77777777" w:rsidTr="00481F64">
      <w:trPr>
        <w:trHeight w:val="440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3307" w:type="dxa"/>
          <w:shd w:val="clear" w:color="auto" w:fill="auto"/>
        </w:tcPr>
        <w:p w14:paraId="2F515E2F" w14:textId="6DE3F048" w:rsidR="00B83FAC" w:rsidRPr="00B83FAC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#:</w:t>
          </w:r>
          <w:r w:rsidRPr="006B7AD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6B7ADF" w:rsidRPr="006B7ADF">
            <w:rPr>
              <w:rFonts w:ascii="Calibri" w:eastAsia="Times New Roman" w:hAnsi="Calibri" w:cs="Times New Roman"/>
              <w:sz w:val="24"/>
              <w:szCs w:val="24"/>
            </w:rPr>
            <w:t>3012</w:t>
          </w:r>
        </w:p>
      </w:tc>
    </w:tr>
    <w:tr w:rsidR="00B83FAC" w:rsidRPr="005D48B1" w14:paraId="1CA2AA06" w14:textId="77777777" w:rsidTr="00481F64"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38DD512F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45121F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  <w:tc>
        <w:tcPr>
          <w:tcW w:w="3307" w:type="dxa"/>
          <w:shd w:val="clear" w:color="auto" w:fill="auto"/>
        </w:tcPr>
        <w:p w14:paraId="2477A286" w14:textId="5EC8354C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</w:p>
      </w:tc>
    </w:tr>
    <w:tr w:rsidR="00741859" w:rsidRPr="005D48B1" w14:paraId="61F6D4CC" w14:textId="77777777" w:rsidTr="00481F64"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481F64"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048C7"/>
    <w:multiLevelType w:val="hybridMultilevel"/>
    <w:tmpl w:val="B1F2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42D4"/>
    <w:rsid w:val="000B2F43"/>
    <w:rsid w:val="000C71D6"/>
    <w:rsid w:val="000C7940"/>
    <w:rsid w:val="000F3E87"/>
    <w:rsid w:val="0013061A"/>
    <w:rsid w:val="00176C62"/>
    <w:rsid w:val="00271F2A"/>
    <w:rsid w:val="00291783"/>
    <w:rsid w:val="003B73D1"/>
    <w:rsid w:val="003B7CA4"/>
    <w:rsid w:val="004041C8"/>
    <w:rsid w:val="0045121F"/>
    <w:rsid w:val="00481F64"/>
    <w:rsid w:val="00493DFC"/>
    <w:rsid w:val="004D373B"/>
    <w:rsid w:val="00551BB7"/>
    <w:rsid w:val="00585E7A"/>
    <w:rsid w:val="005D48B1"/>
    <w:rsid w:val="005D7ED3"/>
    <w:rsid w:val="005E1FEE"/>
    <w:rsid w:val="006B4312"/>
    <w:rsid w:val="006B7ADF"/>
    <w:rsid w:val="006C49E5"/>
    <w:rsid w:val="00741859"/>
    <w:rsid w:val="0074334D"/>
    <w:rsid w:val="0074711A"/>
    <w:rsid w:val="00793C3C"/>
    <w:rsid w:val="008B4B1B"/>
    <w:rsid w:val="0093788B"/>
    <w:rsid w:val="009572F1"/>
    <w:rsid w:val="009A48A9"/>
    <w:rsid w:val="009C38E9"/>
    <w:rsid w:val="00A128AF"/>
    <w:rsid w:val="00AA184E"/>
    <w:rsid w:val="00AC01C2"/>
    <w:rsid w:val="00AD65EA"/>
    <w:rsid w:val="00AE4057"/>
    <w:rsid w:val="00B83FAC"/>
    <w:rsid w:val="00B8415E"/>
    <w:rsid w:val="00C74B4F"/>
    <w:rsid w:val="00CB697F"/>
    <w:rsid w:val="00D23BC4"/>
    <w:rsid w:val="00D2735F"/>
    <w:rsid w:val="00EB3314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3</cp:revision>
  <cp:lastPrinted>2016-10-04T13:53:00Z</cp:lastPrinted>
  <dcterms:created xsi:type="dcterms:W3CDTF">2020-01-15T22:47:00Z</dcterms:created>
  <dcterms:modified xsi:type="dcterms:W3CDTF">2020-01-15T22:48:00Z</dcterms:modified>
</cp:coreProperties>
</file>